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0A" w:rsidRDefault="00A00C0A" w:rsidP="00682B98">
      <w:pPr>
        <w:spacing w:after="120"/>
        <w:jc w:val="right"/>
        <w:rPr>
          <w:b/>
          <w:iCs/>
          <w:sz w:val="22"/>
          <w:szCs w:val="22"/>
          <w:lang w:val="en-US"/>
        </w:rPr>
      </w:pPr>
    </w:p>
    <w:p w:rsidR="00081ED4" w:rsidRPr="008B041A" w:rsidRDefault="00081ED4" w:rsidP="00081ED4">
      <w:pPr>
        <w:jc w:val="center"/>
        <w:rPr>
          <w:b/>
          <w:sz w:val="24"/>
        </w:rPr>
      </w:pPr>
      <w:r w:rsidRPr="008B041A">
        <w:rPr>
          <w:b/>
          <w:sz w:val="24"/>
        </w:rPr>
        <w:t>UK-M</w:t>
      </w:r>
      <w:r w:rsidR="00247B6C">
        <w:rPr>
          <w:b/>
          <w:sz w:val="24"/>
        </w:rPr>
        <w:t xml:space="preserve">exico </w:t>
      </w:r>
      <w:r w:rsidR="008B041A">
        <w:rPr>
          <w:b/>
          <w:sz w:val="24"/>
        </w:rPr>
        <w:t>R</w:t>
      </w:r>
      <w:r w:rsidRPr="008B041A">
        <w:rPr>
          <w:b/>
          <w:sz w:val="24"/>
        </w:rPr>
        <w:t xml:space="preserve">esearcher </w:t>
      </w:r>
      <w:r w:rsidR="008B041A">
        <w:rPr>
          <w:b/>
          <w:sz w:val="24"/>
        </w:rPr>
        <w:t>Links W</w:t>
      </w:r>
      <w:r w:rsidRPr="008B041A">
        <w:rPr>
          <w:b/>
          <w:sz w:val="24"/>
        </w:rPr>
        <w:t>orkshop</w:t>
      </w:r>
    </w:p>
    <w:p w:rsidR="00081ED4" w:rsidRDefault="00247B6C" w:rsidP="00081ED4">
      <w:pPr>
        <w:jc w:val="center"/>
        <w:rPr>
          <w:b/>
        </w:rPr>
      </w:pPr>
      <w:r>
        <w:rPr>
          <w:b/>
        </w:rPr>
        <w:t>12-14</w:t>
      </w:r>
      <w:r w:rsidR="00081ED4">
        <w:rPr>
          <w:b/>
        </w:rPr>
        <w:t xml:space="preserve"> </w:t>
      </w:r>
      <w:r>
        <w:rPr>
          <w:b/>
        </w:rPr>
        <w:t>September 2017</w:t>
      </w:r>
    </w:p>
    <w:p w:rsidR="00081ED4" w:rsidRPr="00081ED4" w:rsidRDefault="00247B6C" w:rsidP="00081ED4">
      <w:pPr>
        <w:jc w:val="center"/>
        <w:rPr>
          <w:b/>
        </w:rPr>
      </w:pPr>
      <w:r>
        <w:rPr>
          <w:b/>
        </w:rPr>
        <w:t xml:space="preserve">Instituto </w:t>
      </w:r>
      <w:proofErr w:type="spellStart"/>
      <w:r>
        <w:rPr>
          <w:b/>
        </w:rPr>
        <w:t>Tecnologico</w:t>
      </w:r>
      <w:proofErr w:type="spellEnd"/>
      <w:r>
        <w:rPr>
          <w:b/>
        </w:rPr>
        <w:t xml:space="preserve"> Superior de Felipe Carrillo Puerto, Quintana </w:t>
      </w:r>
      <w:proofErr w:type="spellStart"/>
      <w:r>
        <w:rPr>
          <w:b/>
        </w:rPr>
        <w:t>Roo</w:t>
      </w:r>
      <w:proofErr w:type="spellEnd"/>
      <w:r>
        <w:rPr>
          <w:b/>
        </w:rPr>
        <w:t>, Mexico</w:t>
      </w:r>
    </w:p>
    <w:p w:rsidR="00081ED4" w:rsidRPr="00081ED4" w:rsidRDefault="00081ED4" w:rsidP="00081ED4">
      <w:pPr>
        <w:jc w:val="center"/>
        <w:rPr>
          <w:b/>
        </w:rPr>
      </w:pPr>
      <w:r w:rsidRPr="00081ED4">
        <w:rPr>
          <w:b/>
        </w:rPr>
        <w:t>Promoting collaboration between the UK and M</w:t>
      </w:r>
      <w:r w:rsidR="00294768">
        <w:rPr>
          <w:b/>
        </w:rPr>
        <w:t>exico</w:t>
      </w:r>
    </w:p>
    <w:p w:rsidR="008B041A" w:rsidRDefault="008B041A" w:rsidP="00081ED4">
      <w:pPr>
        <w:rPr>
          <w:b/>
        </w:rPr>
      </w:pPr>
    </w:p>
    <w:p w:rsidR="00081ED4" w:rsidRPr="008B041A" w:rsidRDefault="00081ED4" w:rsidP="00081ED4">
      <w:pPr>
        <w:rPr>
          <w:b/>
          <w:sz w:val="24"/>
        </w:rPr>
      </w:pPr>
      <w:r w:rsidRPr="008B041A">
        <w:rPr>
          <w:b/>
          <w:sz w:val="24"/>
        </w:rPr>
        <w:t>Theme</w:t>
      </w:r>
      <w:r w:rsidRPr="008B041A">
        <w:rPr>
          <w:i/>
          <w:sz w:val="24"/>
        </w:rPr>
        <w:t xml:space="preserve">: </w:t>
      </w:r>
      <w:r w:rsidR="00247B6C">
        <w:rPr>
          <w:i/>
          <w:sz w:val="24"/>
        </w:rPr>
        <w:t xml:space="preserve">Present Status and Horizon Scanning of Sustainable Aquatic Resource Development in Mexico. </w:t>
      </w:r>
    </w:p>
    <w:p w:rsidR="00081ED4" w:rsidRDefault="00081ED4" w:rsidP="00A46A0C">
      <w:pPr>
        <w:rPr>
          <w:b/>
        </w:rPr>
      </w:pPr>
    </w:p>
    <w:p w:rsidR="007D4820" w:rsidRDefault="00562E6F" w:rsidP="00A46A0C">
      <w:pPr>
        <w:rPr>
          <w:b/>
        </w:rPr>
      </w:pPr>
      <w:r>
        <w:rPr>
          <w:b/>
        </w:rPr>
        <w:t xml:space="preserve">This application form has 3 pages. </w:t>
      </w:r>
      <w:r w:rsidRPr="008B041A">
        <w:t>See page</w:t>
      </w:r>
      <w:r w:rsidR="008B041A" w:rsidRPr="008B041A">
        <w:t>s</w:t>
      </w:r>
      <w:r w:rsidRPr="008B041A">
        <w:t xml:space="preserve"> 4</w:t>
      </w:r>
      <w:r w:rsidR="008B041A" w:rsidRPr="008B041A">
        <w:t>-6</w:t>
      </w:r>
      <w:r w:rsidRPr="008B041A">
        <w:t xml:space="preserve"> for additional instructions</w:t>
      </w:r>
      <w:r w:rsidR="007D4820" w:rsidRPr="008B041A">
        <w:t xml:space="preserve"> and information</w:t>
      </w:r>
      <w:r w:rsidRPr="008B041A">
        <w:t>.</w:t>
      </w:r>
      <w:r>
        <w:rPr>
          <w:b/>
        </w:rPr>
        <w:t xml:space="preserve"> </w:t>
      </w:r>
    </w:p>
    <w:p w:rsidR="007D4820" w:rsidRDefault="00562E6F" w:rsidP="00A46A0C">
      <w:pPr>
        <w:rPr>
          <w:b/>
        </w:rPr>
      </w:pPr>
      <w:r>
        <w:rPr>
          <w:b/>
        </w:rPr>
        <w:t xml:space="preserve">Please return your completed application </w:t>
      </w:r>
      <w:r w:rsidR="00344FF6">
        <w:rPr>
          <w:b/>
        </w:rPr>
        <w:t xml:space="preserve">by emailing to: </w:t>
      </w:r>
      <w:hyperlink r:id="rId8" w:history="1">
        <w:r w:rsidR="00344FF6" w:rsidRPr="008F7640">
          <w:rPr>
            <w:rStyle w:val="Hyperlink"/>
            <w:rFonts w:cs="Arial"/>
          </w:rPr>
          <w:t>aquaticresourcesmex@gmail.com</w:t>
        </w:r>
      </w:hyperlink>
    </w:p>
    <w:p w:rsidR="00344FF6" w:rsidRDefault="00344FF6" w:rsidP="00A46A0C">
      <w:pPr>
        <w:rPr>
          <w:b/>
        </w:rPr>
      </w:pPr>
    </w:p>
    <w:p w:rsidR="00562E6F" w:rsidRDefault="007D4820" w:rsidP="00A46A0C">
      <w:pPr>
        <w:rPr>
          <w:b/>
        </w:rPr>
      </w:pPr>
      <w:r>
        <w:rPr>
          <w:b/>
        </w:rPr>
        <w:t xml:space="preserve">Deadline: </w:t>
      </w:r>
      <w:r w:rsidRPr="007D4820">
        <w:rPr>
          <w:rFonts w:eastAsia="Calibri"/>
          <w:szCs w:val="24"/>
          <w:lang w:val="en-US" w:eastAsia="en-GB"/>
        </w:rPr>
        <w:t xml:space="preserve">9 </w:t>
      </w:r>
      <w:r w:rsidR="000973CE">
        <w:rPr>
          <w:rFonts w:eastAsia="Calibri"/>
          <w:szCs w:val="24"/>
          <w:lang w:val="en-US" w:eastAsia="en-GB"/>
        </w:rPr>
        <w:t>June 2017</w:t>
      </w:r>
    </w:p>
    <w:p w:rsidR="00562E6F" w:rsidRDefault="00562E6F" w:rsidP="00A46A0C">
      <w:pPr>
        <w:rPr>
          <w:b/>
        </w:rPr>
      </w:pPr>
      <w:r>
        <w:rPr>
          <w:b/>
        </w:rPr>
        <w:t xml:space="preserve"> </w:t>
      </w:r>
    </w:p>
    <w:p w:rsidR="00562E6F" w:rsidRDefault="00562E6F" w:rsidP="00562E6F">
      <w:pPr>
        <w:rPr>
          <w:b/>
        </w:rPr>
      </w:pPr>
      <w:r>
        <w:rPr>
          <w:b/>
        </w:rPr>
        <w:t xml:space="preserve">UK coordinator: </w:t>
      </w:r>
      <w:r>
        <w:rPr>
          <w:b/>
        </w:rPr>
        <w:tab/>
        <w:t xml:space="preserve">Dr </w:t>
      </w:r>
      <w:r w:rsidR="00247B6C">
        <w:rPr>
          <w:b/>
        </w:rPr>
        <w:t xml:space="preserve">Martin </w:t>
      </w:r>
      <w:proofErr w:type="spellStart"/>
      <w:r w:rsidR="00247B6C">
        <w:rPr>
          <w:b/>
        </w:rPr>
        <w:t>Genner</w:t>
      </w:r>
      <w:proofErr w:type="spellEnd"/>
      <w:r>
        <w:rPr>
          <w:b/>
        </w:rPr>
        <w:tab/>
        <w:t xml:space="preserve"> </w:t>
      </w:r>
      <w:hyperlink r:id="rId9" w:history="1">
        <w:r w:rsidR="00247B6C" w:rsidRPr="008F7640">
          <w:rPr>
            <w:rStyle w:val="Hyperlink"/>
            <w:rFonts w:cs="Arial"/>
          </w:rPr>
          <w:t>m.gennert@bristol.ac.uk</w:t>
        </w:r>
      </w:hyperlink>
    </w:p>
    <w:p w:rsidR="00562E6F" w:rsidRDefault="00562E6F" w:rsidP="00562E6F">
      <w:pPr>
        <w:rPr>
          <w:b/>
        </w:rPr>
      </w:pPr>
      <w:r>
        <w:rPr>
          <w:b/>
        </w:rPr>
        <w:t>M</w:t>
      </w:r>
      <w:r w:rsidR="00247B6C">
        <w:rPr>
          <w:b/>
        </w:rPr>
        <w:t>exico coordinator:</w:t>
      </w:r>
      <w:r w:rsidR="00247B6C">
        <w:rPr>
          <w:b/>
        </w:rPr>
        <w:tab/>
        <w:t>Dr Luis I. Hernandez</w:t>
      </w:r>
      <w:r>
        <w:rPr>
          <w:b/>
        </w:rPr>
        <w:tab/>
        <w:t xml:space="preserve"> </w:t>
      </w:r>
      <w:hyperlink r:id="rId10" w:history="1">
        <w:r w:rsidR="00247B6C" w:rsidRPr="008F7640">
          <w:rPr>
            <w:rStyle w:val="Hyperlink"/>
            <w:rFonts w:cs="Arial"/>
          </w:rPr>
          <w:t>li.hernandez@itscarrillopuerto.edu.mx</w:t>
        </w:r>
      </w:hyperlink>
    </w:p>
    <w:p w:rsidR="00A46A0C" w:rsidRDefault="00A46A0C" w:rsidP="00A46A0C">
      <w:pPr>
        <w:rPr>
          <w:b/>
        </w:rPr>
      </w:pPr>
    </w:p>
    <w:tbl>
      <w:tblPr>
        <w:tblW w:w="9049" w:type="dxa"/>
        <w:tblInd w:w="-10" w:type="dxa"/>
        <w:tblLayout w:type="fixed"/>
        <w:tblLook w:val="0000" w:firstRow="0" w:lastRow="0" w:firstColumn="0" w:lastColumn="0" w:noHBand="0" w:noVBand="0"/>
      </w:tblPr>
      <w:tblGrid>
        <w:gridCol w:w="2235"/>
        <w:gridCol w:w="6814"/>
      </w:tblGrid>
      <w:tr w:rsidR="00A46A0C">
        <w:tc>
          <w:tcPr>
            <w:tcW w:w="9049" w:type="dxa"/>
            <w:gridSpan w:val="2"/>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892366">
            <w:pPr>
              <w:snapToGrid w:val="0"/>
              <w:rPr>
                <w:b/>
              </w:rPr>
            </w:pPr>
            <w:r>
              <w:rPr>
                <w:b/>
              </w:rPr>
              <w:t xml:space="preserve">Applicant </w:t>
            </w:r>
          </w:p>
        </w:tc>
      </w:tr>
      <w:tr w:rsidR="00A46A0C">
        <w:tc>
          <w:tcPr>
            <w:tcW w:w="2235" w:type="dxa"/>
            <w:tcBorders>
              <w:top w:val="single" w:sz="4" w:space="0" w:color="000000"/>
              <w:left w:val="single" w:sz="4" w:space="0" w:color="000000"/>
              <w:bottom w:val="single" w:sz="4" w:space="0" w:color="000000"/>
            </w:tcBorders>
          </w:tcPr>
          <w:p w:rsidR="00A46A0C" w:rsidRDefault="00A46A0C" w:rsidP="00081ED4">
            <w:pPr>
              <w:snapToGrid w:val="0"/>
            </w:pPr>
            <w:r>
              <w:t>Name</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A46A0C" w:rsidP="00F608E4">
            <w:pPr>
              <w:snapToGrid w:val="0"/>
              <w:rPr>
                <w:color w:val="FF0000"/>
              </w:rPr>
            </w:pPr>
            <w:r w:rsidRPr="00C50881">
              <w:t>Gender</w:t>
            </w:r>
            <w:r w:rsidR="000C64A8">
              <w:t xml:space="preserve"> </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562E6F" w:rsidP="00081ED4">
            <w:pPr>
              <w:snapToGrid w:val="0"/>
            </w:pPr>
            <w:r>
              <w:t xml:space="preserve">Professional </w:t>
            </w:r>
            <w:r w:rsidR="008B041A">
              <w:t>p</w:t>
            </w:r>
            <w:r w:rsidR="00A46A0C">
              <w:t xml:space="preserve">osition </w:t>
            </w:r>
            <w:r w:rsidR="008B041A">
              <w:t>/ job title</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r w:rsidR="00081ED4">
        <w:tc>
          <w:tcPr>
            <w:tcW w:w="2235" w:type="dxa"/>
            <w:tcBorders>
              <w:top w:val="single" w:sz="4" w:space="0" w:color="000000"/>
              <w:left w:val="single" w:sz="4" w:space="0" w:color="000000"/>
              <w:bottom w:val="single" w:sz="4" w:space="0" w:color="000000"/>
            </w:tcBorders>
          </w:tcPr>
          <w:p w:rsidR="00081ED4" w:rsidRDefault="00081ED4" w:rsidP="00892366">
            <w:pPr>
              <w:snapToGrid w:val="0"/>
            </w:pPr>
            <w:r>
              <w:t>Institution</w:t>
            </w:r>
          </w:p>
        </w:tc>
        <w:tc>
          <w:tcPr>
            <w:tcW w:w="6814"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A46A0C" w:rsidP="00892366">
            <w:pPr>
              <w:snapToGrid w:val="0"/>
            </w:pPr>
            <w:r>
              <w:t>Postal address</w:t>
            </w:r>
          </w:p>
        </w:tc>
        <w:tc>
          <w:tcPr>
            <w:tcW w:w="6814"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p w:rsidR="00A46A0C" w:rsidRDefault="00A46A0C"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A46A0C" w:rsidP="00892366">
            <w:pPr>
              <w:snapToGrid w:val="0"/>
            </w:pPr>
            <w:r>
              <w:t>Email</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A46A0C" w:rsidP="00892366">
            <w:pPr>
              <w:snapToGrid w:val="0"/>
            </w:pPr>
            <w:r>
              <w:t>Phone number</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bl>
    <w:p w:rsidR="00081ED4" w:rsidRDefault="00081ED4" w:rsidP="00A46A0C">
      <w:pPr>
        <w:rPr>
          <w:b/>
        </w:rPr>
      </w:pPr>
    </w:p>
    <w:tbl>
      <w:tblPr>
        <w:tblW w:w="9049" w:type="dxa"/>
        <w:tblInd w:w="-10" w:type="dxa"/>
        <w:tblLayout w:type="fixed"/>
        <w:tblLook w:val="0000" w:firstRow="0" w:lastRow="0" w:firstColumn="0" w:lastColumn="0" w:noHBand="0" w:noVBand="0"/>
      </w:tblPr>
      <w:tblGrid>
        <w:gridCol w:w="6355"/>
        <w:gridCol w:w="2694"/>
      </w:tblGrid>
      <w:tr w:rsidR="00081ED4">
        <w:tc>
          <w:tcPr>
            <w:tcW w:w="9049" w:type="dxa"/>
            <w:gridSpan w:val="2"/>
            <w:tcBorders>
              <w:top w:val="single" w:sz="4" w:space="0" w:color="000000"/>
              <w:left w:val="single" w:sz="4" w:space="0" w:color="000000"/>
              <w:bottom w:val="single" w:sz="4" w:space="0" w:color="000000"/>
              <w:right w:val="single" w:sz="4" w:space="0" w:color="000000"/>
            </w:tcBorders>
            <w:shd w:val="clear" w:color="auto" w:fill="E0E0E0"/>
          </w:tcPr>
          <w:p w:rsidR="00081ED4" w:rsidRDefault="00081ED4" w:rsidP="00081ED4">
            <w:pPr>
              <w:rPr>
                <w:b/>
              </w:rPr>
            </w:pPr>
            <w:r>
              <w:rPr>
                <w:b/>
              </w:rPr>
              <w:t>Confirmation</w:t>
            </w:r>
            <w:r w:rsidR="00B53B65">
              <w:rPr>
                <w:b/>
              </w:rPr>
              <w:t xml:space="preserve"> of eligibility</w:t>
            </w:r>
          </w:p>
        </w:tc>
      </w:tr>
      <w:tr w:rsidR="00081ED4">
        <w:tc>
          <w:tcPr>
            <w:tcW w:w="6355" w:type="dxa"/>
            <w:tcBorders>
              <w:top w:val="single" w:sz="4" w:space="0" w:color="000000"/>
              <w:left w:val="single" w:sz="4" w:space="0" w:color="000000"/>
              <w:bottom w:val="single" w:sz="4" w:space="0" w:color="000000"/>
            </w:tcBorders>
          </w:tcPr>
          <w:p w:rsidR="00081ED4" w:rsidRDefault="00C409D5" w:rsidP="00C409D5">
            <w:pPr>
              <w:snapToGrid w:val="0"/>
            </w:pPr>
            <w:r>
              <w:t>A</w:t>
            </w:r>
            <w:r w:rsidR="00081ED4">
              <w:t xml:space="preserve">re </w:t>
            </w:r>
            <w:r>
              <w:t xml:space="preserve">you </w:t>
            </w:r>
            <w:r w:rsidR="00081ED4">
              <w:t>available and able to travel to M</w:t>
            </w:r>
            <w:r w:rsidR="005856C7">
              <w:t>exico to attend the workshop 12</w:t>
            </w:r>
            <w:r w:rsidR="00081ED4">
              <w:t>-</w:t>
            </w:r>
            <w:r w:rsidR="005856C7">
              <w:t>14</w:t>
            </w:r>
            <w:r w:rsidR="00081ED4">
              <w:t xml:space="preserve"> </w:t>
            </w:r>
            <w:r w:rsidR="005856C7">
              <w:t>September</w:t>
            </w:r>
            <w:r w:rsidR="00081ED4">
              <w:t xml:space="preserve">, and if a place is offered </w:t>
            </w:r>
            <w:r>
              <w:t xml:space="preserve">will </w:t>
            </w:r>
            <w:r w:rsidR="00081ED4">
              <w:t>you accept</w:t>
            </w: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B53B65">
        <w:tc>
          <w:tcPr>
            <w:tcW w:w="6355" w:type="dxa"/>
            <w:tcBorders>
              <w:top w:val="single" w:sz="4" w:space="0" w:color="000000"/>
              <w:left w:val="single" w:sz="4" w:space="0" w:color="000000"/>
              <w:bottom w:val="single" w:sz="4" w:space="0" w:color="000000"/>
            </w:tcBorders>
          </w:tcPr>
          <w:p w:rsidR="00B53B65" w:rsidRDefault="00B53B65" w:rsidP="00081ED4">
            <w:pPr>
              <w:snapToGrid w:val="0"/>
            </w:pPr>
            <w:r>
              <w:t>Country of residence: UK or M</w:t>
            </w:r>
            <w:r w:rsidR="00BD42F2">
              <w:t>exico</w:t>
            </w:r>
            <w:r>
              <w:t>?</w:t>
            </w:r>
          </w:p>
        </w:tc>
        <w:tc>
          <w:tcPr>
            <w:tcW w:w="2694" w:type="dxa"/>
            <w:tcBorders>
              <w:top w:val="single" w:sz="4" w:space="0" w:color="000000"/>
              <w:left w:val="single" w:sz="4" w:space="0" w:color="000000"/>
              <w:bottom w:val="single" w:sz="4" w:space="0" w:color="000000"/>
              <w:right w:val="single" w:sz="4" w:space="0" w:color="000000"/>
            </w:tcBorders>
          </w:tcPr>
          <w:p w:rsidR="00B53B65" w:rsidRDefault="00B53B65" w:rsidP="00892366">
            <w:pPr>
              <w:snapToGrid w:val="0"/>
            </w:pPr>
          </w:p>
        </w:tc>
      </w:tr>
      <w:tr w:rsidR="00B53B65">
        <w:tc>
          <w:tcPr>
            <w:tcW w:w="6355" w:type="dxa"/>
            <w:tcBorders>
              <w:top w:val="single" w:sz="4" w:space="0" w:color="000000"/>
              <w:left w:val="single" w:sz="4" w:space="0" w:color="000000"/>
              <w:bottom w:val="single" w:sz="4" w:space="0" w:color="000000"/>
            </w:tcBorders>
          </w:tcPr>
          <w:p w:rsidR="00B53B65" w:rsidRDefault="00B53B65" w:rsidP="00081ED4">
            <w:pPr>
              <w:snapToGrid w:val="0"/>
            </w:pPr>
            <w:r>
              <w:t>Year PhD awarded</w:t>
            </w:r>
            <w:r>
              <w:rPr>
                <w:rStyle w:val="FootnoteReference"/>
              </w:rPr>
              <w:footnoteReference w:id="1"/>
            </w:r>
          </w:p>
        </w:tc>
        <w:tc>
          <w:tcPr>
            <w:tcW w:w="2694" w:type="dxa"/>
            <w:tcBorders>
              <w:top w:val="single" w:sz="4" w:space="0" w:color="000000"/>
              <w:left w:val="single" w:sz="4" w:space="0" w:color="000000"/>
              <w:bottom w:val="single" w:sz="4" w:space="0" w:color="000000"/>
              <w:right w:val="single" w:sz="4" w:space="0" w:color="000000"/>
            </w:tcBorders>
          </w:tcPr>
          <w:p w:rsidR="00B53B65" w:rsidRDefault="00B53B65" w:rsidP="00892366">
            <w:pPr>
              <w:snapToGrid w:val="0"/>
            </w:pPr>
          </w:p>
        </w:tc>
      </w:tr>
    </w:tbl>
    <w:p w:rsidR="00081ED4" w:rsidRDefault="00081ED4" w:rsidP="00081ED4"/>
    <w:tbl>
      <w:tblPr>
        <w:tblW w:w="0" w:type="auto"/>
        <w:tblInd w:w="-10" w:type="dxa"/>
        <w:tblLayout w:type="fixed"/>
        <w:tblLook w:val="0000" w:firstRow="0" w:lastRow="0" w:firstColumn="0" w:lastColumn="0" w:noHBand="0" w:noVBand="0"/>
      </w:tblPr>
      <w:tblGrid>
        <w:gridCol w:w="3936"/>
        <w:gridCol w:w="425"/>
        <w:gridCol w:w="3685"/>
        <w:gridCol w:w="1003"/>
      </w:tblGrid>
      <w:tr w:rsidR="00081ED4">
        <w:tc>
          <w:tcPr>
            <w:tcW w:w="9049" w:type="dxa"/>
            <w:gridSpan w:val="4"/>
            <w:tcBorders>
              <w:top w:val="single" w:sz="4" w:space="0" w:color="000000"/>
              <w:left w:val="single" w:sz="4" w:space="0" w:color="000000"/>
              <w:bottom w:val="single" w:sz="4" w:space="0" w:color="000000"/>
              <w:right w:val="single" w:sz="4" w:space="0" w:color="000000"/>
            </w:tcBorders>
            <w:shd w:val="clear" w:color="auto" w:fill="E0E0E0"/>
          </w:tcPr>
          <w:p w:rsidR="00081ED4" w:rsidRDefault="00B53B65" w:rsidP="00892366">
            <w:pPr>
              <w:snapToGrid w:val="0"/>
              <w:rPr>
                <w:b/>
              </w:rPr>
            </w:pPr>
            <w:r>
              <w:rPr>
                <w:b/>
              </w:rPr>
              <w:t>The w</w:t>
            </w:r>
            <w:r w:rsidR="00081ED4">
              <w:rPr>
                <w:b/>
              </w:rPr>
              <w:t>orkshop will take place in English as standard. Please indicate your ability to work and communicate in English (Note, translators may be provided if necessary)</w:t>
            </w:r>
          </w:p>
        </w:tc>
      </w:tr>
      <w:tr w:rsidR="00081ED4">
        <w:tc>
          <w:tcPr>
            <w:tcW w:w="3936" w:type="dxa"/>
            <w:tcBorders>
              <w:top w:val="single" w:sz="4" w:space="0" w:color="000000"/>
              <w:left w:val="single" w:sz="4" w:space="0" w:color="000000"/>
              <w:bottom w:val="single" w:sz="4" w:space="0" w:color="000000"/>
            </w:tcBorders>
          </w:tcPr>
          <w:p w:rsidR="00081ED4" w:rsidRDefault="00081ED4" w:rsidP="00892366">
            <w:pPr>
              <w:snapToGrid w:val="0"/>
            </w:pPr>
            <w:r>
              <w:t>Native speaker</w:t>
            </w:r>
          </w:p>
        </w:tc>
        <w:tc>
          <w:tcPr>
            <w:tcW w:w="425" w:type="dxa"/>
            <w:tcBorders>
              <w:top w:val="single" w:sz="4" w:space="0" w:color="000000"/>
              <w:left w:val="single" w:sz="4" w:space="0" w:color="000000"/>
              <w:bottom w:val="single" w:sz="4" w:space="0" w:color="000000"/>
            </w:tcBorders>
          </w:tcPr>
          <w:p w:rsidR="00081ED4" w:rsidRDefault="00081ED4" w:rsidP="00892366">
            <w:pPr>
              <w:snapToGrid w:val="0"/>
            </w:pPr>
          </w:p>
        </w:tc>
        <w:tc>
          <w:tcPr>
            <w:tcW w:w="3685" w:type="dxa"/>
            <w:tcBorders>
              <w:top w:val="single" w:sz="4" w:space="0" w:color="000000"/>
              <w:left w:val="single" w:sz="4" w:space="0" w:color="000000"/>
              <w:bottom w:val="single" w:sz="4" w:space="0" w:color="000000"/>
            </w:tcBorders>
          </w:tcPr>
          <w:p w:rsidR="00081ED4" w:rsidRDefault="00081ED4" w:rsidP="00892366">
            <w:pPr>
              <w:snapToGrid w:val="0"/>
            </w:pPr>
            <w:r>
              <w:t>Good</w:t>
            </w:r>
          </w:p>
        </w:tc>
        <w:tc>
          <w:tcPr>
            <w:tcW w:w="1003"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081ED4">
        <w:tc>
          <w:tcPr>
            <w:tcW w:w="3936" w:type="dxa"/>
            <w:tcBorders>
              <w:top w:val="single" w:sz="4" w:space="0" w:color="000000"/>
              <w:left w:val="single" w:sz="4" w:space="0" w:color="000000"/>
              <w:bottom w:val="single" w:sz="4" w:space="0" w:color="000000"/>
            </w:tcBorders>
          </w:tcPr>
          <w:p w:rsidR="00081ED4" w:rsidRDefault="00081ED4" w:rsidP="00892366">
            <w:pPr>
              <w:snapToGrid w:val="0"/>
            </w:pPr>
            <w:r>
              <w:t>Excellent</w:t>
            </w:r>
          </w:p>
        </w:tc>
        <w:tc>
          <w:tcPr>
            <w:tcW w:w="425" w:type="dxa"/>
            <w:tcBorders>
              <w:top w:val="single" w:sz="4" w:space="0" w:color="000000"/>
              <w:left w:val="single" w:sz="4" w:space="0" w:color="000000"/>
              <w:bottom w:val="single" w:sz="4" w:space="0" w:color="000000"/>
            </w:tcBorders>
          </w:tcPr>
          <w:p w:rsidR="00081ED4" w:rsidRDefault="00081ED4" w:rsidP="00892366">
            <w:pPr>
              <w:snapToGrid w:val="0"/>
            </w:pPr>
          </w:p>
        </w:tc>
        <w:tc>
          <w:tcPr>
            <w:tcW w:w="3685" w:type="dxa"/>
            <w:tcBorders>
              <w:top w:val="single" w:sz="4" w:space="0" w:color="000000"/>
              <w:left w:val="single" w:sz="4" w:space="0" w:color="000000"/>
              <w:bottom w:val="single" w:sz="4" w:space="0" w:color="000000"/>
            </w:tcBorders>
          </w:tcPr>
          <w:p w:rsidR="00081ED4" w:rsidRDefault="00081ED4" w:rsidP="00892366">
            <w:pPr>
              <w:snapToGrid w:val="0"/>
            </w:pPr>
            <w:r>
              <w:t>Need support</w:t>
            </w:r>
          </w:p>
        </w:tc>
        <w:tc>
          <w:tcPr>
            <w:tcW w:w="1003"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bl>
    <w:p w:rsidR="00562E6F" w:rsidRDefault="00562E6F" w:rsidP="00A46A0C">
      <w:pPr>
        <w:rPr>
          <w:b/>
        </w:rPr>
      </w:pPr>
    </w:p>
    <w:tbl>
      <w:tblPr>
        <w:tblW w:w="0" w:type="auto"/>
        <w:tblInd w:w="-10" w:type="dxa"/>
        <w:tblLayout w:type="fixed"/>
        <w:tblLook w:val="0000" w:firstRow="0" w:lastRow="0" w:firstColumn="0" w:lastColumn="0" w:noHBand="0" w:noVBand="0"/>
      </w:tblPr>
      <w:tblGrid>
        <w:gridCol w:w="9049"/>
      </w:tblGrid>
      <w:tr w:rsidR="00562E6F">
        <w:tc>
          <w:tcPr>
            <w:tcW w:w="9049" w:type="dxa"/>
            <w:tcBorders>
              <w:top w:val="single" w:sz="4" w:space="0" w:color="000000"/>
              <w:left w:val="single" w:sz="4" w:space="0" w:color="000000"/>
              <w:bottom w:val="single" w:sz="4" w:space="0" w:color="000000"/>
              <w:right w:val="single" w:sz="4" w:space="0" w:color="000000"/>
            </w:tcBorders>
            <w:shd w:val="clear" w:color="auto" w:fill="E0E0E0"/>
          </w:tcPr>
          <w:p w:rsidR="008B041A" w:rsidRDefault="00562E6F" w:rsidP="00892366">
            <w:pPr>
              <w:snapToGrid w:val="0"/>
              <w:rPr>
                <w:b/>
              </w:rPr>
            </w:pPr>
            <w:r>
              <w:rPr>
                <w:b/>
              </w:rPr>
              <w:t>Equality</w:t>
            </w:r>
          </w:p>
          <w:p w:rsidR="00562E6F" w:rsidRPr="008B041A" w:rsidRDefault="008B041A" w:rsidP="00892366">
            <w:pPr>
              <w:snapToGrid w:val="0"/>
              <w:rPr>
                <w:i/>
              </w:rPr>
            </w:pPr>
            <w:r w:rsidRPr="008B041A">
              <w:rPr>
                <w:i/>
              </w:rPr>
              <w:t>We wish to ensure equal involvement of all workshop participants, regardless of gender, age, religion, ethnicity, disability, or other considerations. Please use this space to inform the coordinators (in confidence) of any potential barriers to your participation so that we can make appropriate accommodation.</w:t>
            </w:r>
          </w:p>
        </w:tc>
      </w:tr>
      <w:tr w:rsidR="00562E6F">
        <w:trPr>
          <w:trHeight w:val="621"/>
        </w:trPr>
        <w:tc>
          <w:tcPr>
            <w:tcW w:w="9049" w:type="dxa"/>
            <w:tcBorders>
              <w:top w:val="single" w:sz="4" w:space="0" w:color="000000"/>
              <w:left w:val="single" w:sz="4" w:space="0" w:color="000000"/>
              <w:bottom w:val="single" w:sz="4" w:space="0" w:color="000000"/>
              <w:right w:val="single" w:sz="4" w:space="0" w:color="000000"/>
            </w:tcBorders>
          </w:tcPr>
          <w:p w:rsidR="00562E6F" w:rsidRDefault="00562E6F" w:rsidP="00892366">
            <w:pPr>
              <w:snapToGrid w:val="0"/>
            </w:pPr>
          </w:p>
        </w:tc>
      </w:tr>
    </w:tbl>
    <w:p w:rsidR="00B53B65" w:rsidRDefault="00B53B65" w:rsidP="00A46A0C">
      <w:pPr>
        <w:rPr>
          <w:b/>
        </w:rPr>
      </w:pPr>
    </w:p>
    <w:p w:rsidR="00B53B65" w:rsidRDefault="00B53B65" w:rsidP="00A46A0C">
      <w:pPr>
        <w:rPr>
          <w:b/>
        </w:rPr>
      </w:pPr>
      <w:r>
        <w:rPr>
          <w:b/>
        </w:rPr>
        <w:br w:type="page"/>
      </w:r>
    </w:p>
    <w:tbl>
      <w:tblPr>
        <w:tblW w:w="0" w:type="auto"/>
        <w:tblInd w:w="-10" w:type="dxa"/>
        <w:tblLayout w:type="fixed"/>
        <w:tblLook w:val="0000" w:firstRow="0" w:lastRow="0" w:firstColumn="0" w:lastColumn="0" w:noHBand="0" w:noVBand="0"/>
      </w:tblPr>
      <w:tblGrid>
        <w:gridCol w:w="10324"/>
      </w:tblGrid>
      <w:tr w:rsidR="00B53B65">
        <w:tc>
          <w:tcPr>
            <w:tcW w:w="10324" w:type="dxa"/>
            <w:tcBorders>
              <w:top w:val="single" w:sz="4" w:space="0" w:color="000000"/>
              <w:left w:val="single" w:sz="4" w:space="0" w:color="000000"/>
              <w:bottom w:val="single" w:sz="4" w:space="0" w:color="000000"/>
              <w:right w:val="single" w:sz="4" w:space="0" w:color="000000"/>
            </w:tcBorders>
            <w:shd w:val="clear" w:color="auto" w:fill="E0E0E0"/>
          </w:tcPr>
          <w:p w:rsidR="00B53B65" w:rsidRDefault="00B53B65" w:rsidP="00892366">
            <w:pPr>
              <w:snapToGrid w:val="0"/>
              <w:rPr>
                <w:b/>
              </w:rPr>
            </w:pPr>
            <w:r>
              <w:rPr>
                <w:b/>
              </w:rPr>
              <w:lastRenderedPageBreak/>
              <w:br w:type="page"/>
              <w:t>Research</w:t>
            </w:r>
          </w:p>
          <w:p w:rsidR="00B53B65" w:rsidRPr="008B041A" w:rsidRDefault="00B53B65" w:rsidP="008B041A">
            <w:pPr>
              <w:rPr>
                <w:i/>
              </w:rPr>
            </w:pPr>
            <w:r w:rsidRPr="00081ED4">
              <w:rPr>
                <w:i/>
              </w:rPr>
              <w:t>Please describe</w:t>
            </w:r>
            <w:r w:rsidR="00D96B40">
              <w:rPr>
                <w:i/>
              </w:rPr>
              <w:t xml:space="preserve"> </w:t>
            </w:r>
            <w:r>
              <w:rPr>
                <w:i/>
              </w:rPr>
              <w:t>your research interests and expertise</w:t>
            </w:r>
            <w:r w:rsidR="00D96B40">
              <w:rPr>
                <w:i/>
              </w:rPr>
              <w:t xml:space="preserve"> (up to 200 words)</w:t>
            </w:r>
            <w:r>
              <w:rPr>
                <w:i/>
              </w:rPr>
              <w:t xml:space="preserve">. </w:t>
            </w:r>
            <w:r w:rsidR="00562E6F">
              <w:rPr>
                <w:i/>
              </w:rPr>
              <w:t xml:space="preserve">We seek participants from any field relevant to the sustainable </w:t>
            </w:r>
            <w:r w:rsidR="00587191">
              <w:rPr>
                <w:i/>
              </w:rPr>
              <w:t>development on aquaculture and fisheries, including invasive species, native species, habitat alteration, conservation and biodiversity of aquatic resources, pollution and climatic change, fish ecology, evolution and genetics</w:t>
            </w:r>
            <w:r w:rsidR="00562E6F">
              <w:rPr>
                <w:i/>
              </w:rPr>
              <w:t>.</w:t>
            </w:r>
            <w:r w:rsidR="008B041A">
              <w:rPr>
                <w:i/>
              </w:rPr>
              <w:t xml:space="preserve"> The workshop will focus on </w:t>
            </w:r>
            <w:r w:rsidR="00294768">
              <w:rPr>
                <w:i/>
              </w:rPr>
              <w:t>the s</w:t>
            </w:r>
            <w:r w:rsidR="00587191">
              <w:rPr>
                <w:i/>
              </w:rPr>
              <w:t>u</w:t>
            </w:r>
            <w:r w:rsidR="00294768">
              <w:rPr>
                <w:i/>
              </w:rPr>
              <w:t>stainable use and development of aquatic biological resources, with a focus on</w:t>
            </w:r>
            <w:r w:rsidR="00587191">
              <w:rPr>
                <w:i/>
              </w:rPr>
              <w:t xml:space="preserve"> </w:t>
            </w:r>
            <w:r w:rsidR="00294768">
              <w:rPr>
                <w:i/>
              </w:rPr>
              <w:t xml:space="preserve">fisheries and </w:t>
            </w:r>
            <w:r w:rsidR="00587191">
              <w:rPr>
                <w:i/>
              </w:rPr>
              <w:t>aquaculture and fisheries</w:t>
            </w:r>
            <w:r w:rsidR="00294768">
              <w:rPr>
                <w:i/>
              </w:rPr>
              <w:t xml:space="preserve">. </w:t>
            </w:r>
          </w:p>
        </w:tc>
      </w:tr>
      <w:tr w:rsidR="00B53B65" w:rsidRPr="00A00C0A">
        <w:trPr>
          <w:trHeight w:val="2159"/>
        </w:trPr>
        <w:tc>
          <w:tcPr>
            <w:tcW w:w="10324" w:type="dxa"/>
            <w:tcBorders>
              <w:top w:val="single" w:sz="4" w:space="0" w:color="000000"/>
              <w:left w:val="single" w:sz="4" w:space="0" w:color="000000"/>
              <w:bottom w:val="single" w:sz="4" w:space="0" w:color="000000"/>
              <w:right w:val="single" w:sz="4" w:space="0" w:color="000000"/>
            </w:tcBorders>
          </w:tcPr>
          <w:p w:rsidR="00B53B65" w:rsidRPr="00A00C0A" w:rsidRDefault="00B53B65" w:rsidP="00E74AD5">
            <w:pPr>
              <w:widowControl w:val="0"/>
              <w:autoSpaceDE w:val="0"/>
              <w:autoSpaceDN w:val="0"/>
              <w:adjustRightInd w:val="0"/>
              <w:rPr>
                <w:b/>
              </w:rPr>
            </w:pPr>
          </w:p>
        </w:tc>
      </w:tr>
    </w:tbl>
    <w:p w:rsidR="00081ED4" w:rsidRDefault="00081ED4" w:rsidP="00A46A0C">
      <w:pPr>
        <w:rPr>
          <w:b/>
        </w:rPr>
      </w:pPr>
    </w:p>
    <w:tbl>
      <w:tblPr>
        <w:tblW w:w="0" w:type="auto"/>
        <w:tblInd w:w="-10" w:type="dxa"/>
        <w:tblLayout w:type="fixed"/>
        <w:tblLook w:val="0000" w:firstRow="0" w:lastRow="0" w:firstColumn="0" w:lastColumn="0" w:noHBand="0" w:noVBand="0"/>
      </w:tblPr>
      <w:tblGrid>
        <w:gridCol w:w="10324"/>
      </w:tblGrid>
      <w:tr w:rsidR="00081ED4">
        <w:tc>
          <w:tcPr>
            <w:tcW w:w="10324" w:type="dxa"/>
            <w:tcBorders>
              <w:top w:val="single" w:sz="4" w:space="0" w:color="000000"/>
              <w:left w:val="single" w:sz="4" w:space="0" w:color="000000"/>
              <w:bottom w:val="single" w:sz="4" w:space="0" w:color="000000"/>
              <w:right w:val="single" w:sz="4" w:space="0" w:color="000000"/>
            </w:tcBorders>
            <w:shd w:val="clear" w:color="auto" w:fill="E0E0E0"/>
          </w:tcPr>
          <w:p w:rsidR="00081ED4" w:rsidRDefault="00081ED4" w:rsidP="00892366">
            <w:pPr>
              <w:snapToGrid w:val="0"/>
              <w:rPr>
                <w:b/>
              </w:rPr>
            </w:pPr>
            <w:r>
              <w:rPr>
                <w:b/>
              </w:rPr>
              <w:br w:type="page"/>
              <w:t>Motivation</w:t>
            </w:r>
          </w:p>
          <w:p w:rsidR="00081ED4" w:rsidRPr="00081ED4" w:rsidRDefault="00294768" w:rsidP="00B53B65">
            <w:pPr>
              <w:snapToGrid w:val="0"/>
            </w:pPr>
            <w:r>
              <w:rPr>
                <w:i/>
              </w:rPr>
              <w:t>Briefly</w:t>
            </w:r>
            <w:r w:rsidR="00081ED4" w:rsidRPr="00081ED4">
              <w:rPr>
                <w:i/>
              </w:rPr>
              <w:t xml:space="preserve"> describe your </w:t>
            </w:r>
            <w:r w:rsidR="00B53B65">
              <w:rPr>
                <w:i/>
              </w:rPr>
              <w:t>interest in</w:t>
            </w:r>
            <w:r w:rsidR="00081ED4" w:rsidRPr="00081ED4">
              <w:rPr>
                <w:i/>
              </w:rPr>
              <w:t xml:space="preserve"> </w:t>
            </w:r>
            <w:r w:rsidR="00B53B65">
              <w:rPr>
                <w:i/>
              </w:rPr>
              <w:t>this</w:t>
            </w:r>
            <w:r w:rsidR="00081ED4" w:rsidRPr="00081ED4">
              <w:rPr>
                <w:i/>
              </w:rPr>
              <w:t xml:space="preserve"> workshop and how </w:t>
            </w:r>
            <w:r w:rsidR="00B53B65">
              <w:rPr>
                <w:i/>
              </w:rPr>
              <w:t>it</w:t>
            </w:r>
            <w:r w:rsidR="00081ED4" w:rsidRPr="00081ED4">
              <w:rPr>
                <w:i/>
              </w:rPr>
              <w:t xml:space="preserve"> </w:t>
            </w:r>
            <w:r w:rsidR="00B53B65">
              <w:rPr>
                <w:i/>
              </w:rPr>
              <w:t>will contribute to</w:t>
            </w:r>
            <w:r w:rsidR="00081ED4" w:rsidRPr="00081ED4">
              <w:rPr>
                <w:i/>
              </w:rPr>
              <w:t xml:space="preserve"> your professional development</w:t>
            </w:r>
            <w:r w:rsidR="00562E6F">
              <w:rPr>
                <w:i/>
              </w:rPr>
              <w:t>.</w:t>
            </w:r>
          </w:p>
        </w:tc>
      </w:tr>
      <w:tr w:rsidR="00081ED4" w:rsidRPr="00A00C0A">
        <w:trPr>
          <w:trHeight w:val="2159"/>
        </w:trPr>
        <w:tc>
          <w:tcPr>
            <w:tcW w:w="10324" w:type="dxa"/>
            <w:tcBorders>
              <w:top w:val="single" w:sz="4" w:space="0" w:color="000000"/>
              <w:left w:val="single" w:sz="4" w:space="0" w:color="000000"/>
              <w:bottom w:val="single" w:sz="4" w:space="0" w:color="000000"/>
              <w:right w:val="single" w:sz="4" w:space="0" w:color="000000"/>
            </w:tcBorders>
          </w:tcPr>
          <w:p w:rsidR="00081ED4" w:rsidRPr="00A00C0A" w:rsidRDefault="00081ED4" w:rsidP="00E74AD5">
            <w:pPr>
              <w:widowControl w:val="0"/>
              <w:autoSpaceDE w:val="0"/>
              <w:autoSpaceDN w:val="0"/>
              <w:adjustRightInd w:val="0"/>
              <w:rPr>
                <w:b/>
              </w:rPr>
            </w:pPr>
          </w:p>
        </w:tc>
      </w:tr>
    </w:tbl>
    <w:p w:rsidR="00B53B65" w:rsidRDefault="00B53B65">
      <w:pPr>
        <w:rPr>
          <w:b/>
        </w:rPr>
      </w:pPr>
    </w:p>
    <w:tbl>
      <w:tblPr>
        <w:tblW w:w="0" w:type="auto"/>
        <w:tblInd w:w="-10" w:type="dxa"/>
        <w:tblLayout w:type="fixed"/>
        <w:tblLook w:val="0000" w:firstRow="0" w:lastRow="0" w:firstColumn="0" w:lastColumn="0" w:noHBand="0" w:noVBand="0"/>
      </w:tblPr>
      <w:tblGrid>
        <w:gridCol w:w="10324"/>
      </w:tblGrid>
      <w:tr w:rsidR="00B53B65">
        <w:tc>
          <w:tcPr>
            <w:tcW w:w="10324" w:type="dxa"/>
            <w:tcBorders>
              <w:top w:val="single" w:sz="4" w:space="0" w:color="000000"/>
              <w:left w:val="single" w:sz="4" w:space="0" w:color="000000"/>
              <w:bottom w:val="single" w:sz="4" w:space="0" w:color="000000"/>
              <w:right w:val="single" w:sz="4" w:space="0" w:color="000000"/>
            </w:tcBorders>
            <w:shd w:val="clear" w:color="auto" w:fill="E0E0E0"/>
          </w:tcPr>
          <w:p w:rsidR="00B53B65" w:rsidRDefault="00B53B65" w:rsidP="00892366">
            <w:pPr>
              <w:snapToGrid w:val="0"/>
              <w:rPr>
                <w:b/>
              </w:rPr>
            </w:pPr>
            <w:r>
              <w:rPr>
                <w:b/>
              </w:rPr>
              <w:br w:type="page"/>
              <w:t>Previous experience</w:t>
            </w:r>
          </w:p>
          <w:p w:rsidR="00B53B65" w:rsidRPr="00081ED4" w:rsidRDefault="00B53B65" w:rsidP="00D96B40">
            <w:pPr>
              <w:snapToGrid w:val="0"/>
            </w:pPr>
            <w:r w:rsidRPr="00081ED4">
              <w:rPr>
                <w:i/>
              </w:rPr>
              <w:t xml:space="preserve">Please describe </w:t>
            </w:r>
            <w:r>
              <w:rPr>
                <w:i/>
              </w:rPr>
              <w:t xml:space="preserve">any experience </w:t>
            </w:r>
            <w:r w:rsidR="00562E6F">
              <w:rPr>
                <w:i/>
              </w:rPr>
              <w:t xml:space="preserve">you have that would be </w:t>
            </w:r>
            <w:r>
              <w:rPr>
                <w:i/>
              </w:rPr>
              <w:t>relevan</w:t>
            </w:r>
            <w:r w:rsidR="00562E6F">
              <w:rPr>
                <w:i/>
              </w:rPr>
              <w:t xml:space="preserve">t to </w:t>
            </w:r>
            <w:r w:rsidR="00D96B40">
              <w:rPr>
                <w:i/>
              </w:rPr>
              <w:t>the long-term</w:t>
            </w:r>
            <w:r w:rsidR="00562E6F">
              <w:rPr>
                <w:i/>
              </w:rPr>
              <w:t xml:space="preserve"> goals of building </w:t>
            </w:r>
            <w:r>
              <w:rPr>
                <w:i/>
              </w:rPr>
              <w:t>collaborations between the UK and M</w:t>
            </w:r>
            <w:r w:rsidR="00247B6C">
              <w:rPr>
                <w:i/>
              </w:rPr>
              <w:t>exico</w:t>
            </w:r>
            <w:r>
              <w:rPr>
                <w:i/>
              </w:rPr>
              <w:t>.</w:t>
            </w:r>
          </w:p>
        </w:tc>
      </w:tr>
      <w:tr w:rsidR="00B53B65" w:rsidRPr="00A00C0A">
        <w:trPr>
          <w:trHeight w:val="2159"/>
        </w:trPr>
        <w:tc>
          <w:tcPr>
            <w:tcW w:w="10324" w:type="dxa"/>
            <w:tcBorders>
              <w:top w:val="single" w:sz="4" w:space="0" w:color="000000"/>
              <w:left w:val="single" w:sz="4" w:space="0" w:color="000000"/>
              <w:bottom w:val="single" w:sz="4" w:space="0" w:color="000000"/>
              <w:right w:val="single" w:sz="4" w:space="0" w:color="000000"/>
            </w:tcBorders>
          </w:tcPr>
          <w:p w:rsidR="00B53B65" w:rsidRPr="00A00C0A" w:rsidRDefault="00B53B65" w:rsidP="00E74AD5">
            <w:pPr>
              <w:widowControl w:val="0"/>
              <w:autoSpaceDE w:val="0"/>
              <w:autoSpaceDN w:val="0"/>
              <w:adjustRightInd w:val="0"/>
              <w:rPr>
                <w:b/>
              </w:rPr>
            </w:pPr>
          </w:p>
        </w:tc>
      </w:tr>
    </w:tbl>
    <w:p w:rsidR="00B53B65" w:rsidRDefault="00B53B65">
      <w:pPr>
        <w:rPr>
          <w:b/>
        </w:rPr>
      </w:pPr>
    </w:p>
    <w:p w:rsidR="00081ED4" w:rsidRDefault="00081ED4">
      <w:pPr>
        <w:rPr>
          <w:b/>
        </w:rPr>
      </w:pPr>
      <w:r>
        <w:rPr>
          <w:b/>
        </w:rPr>
        <w:br w:type="page"/>
      </w:r>
    </w:p>
    <w:tbl>
      <w:tblPr>
        <w:tblW w:w="10432" w:type="dxa"/>
        <w:tblInd w:w="-10" w:type="dxa"/>
        <w:tblLayout w:type="fixed"/>
        <w:tblLook w:val="0000" w:firstRow="0" w:lastRow="0" w:firstColumn="0" w:lastColumn="0" w:noHBand="0" w:noVBand="0"/>
      </w:tblPr>
      <w:tblGrid>
        <w:gridCol w:w="2235"/>
        <w:gridCol w:w="8197"/>
      </w:tblGrid>
      <w:tr w:rsidR="00081ED4">
        <w:tc>
          <w:tcPr>
            <w:tcW w:w="10432" w:type="dxa"/>
            <w:gridSpan w:val="2"/>
            <w:tcBorders>
              <w:top w:val="single" w:sz="4" w:space="0" w:color="000000"/>
              <w:left w:val="single" w:sz="4" w:space="0" w:color="000000"/>
              <w:bottom w:val="single" w:sz="4" w:space="0" w:color="000000"/>
              <w:right w:val="single" w:sz="4" w:space="0" w:color="000000"/>
            </w:tcBorders>
            <w:shd w:val="clear" w:color="auto" w:fill="E0E0E0"/>
          </w:tcPr>
          <w:p w:rsidR="00B53B65" w:rsidRDefault="00081ED4" w:rsidP="00892366">
            <w:pPr>
              <w:snapToGrid w:val="0"/>
              <w:rPr>
                <w:b/>
              </w:rPr>
            </w:pPr>
            <w:r>
              <w:rPr>
                <w:b/>
              </w:rPr>
              <w:lastRenderedPageBreak/>
              <w:t xml:space="preserve">Brief CV </w:t>
            </w:r>
          </w:p>
          <w:p w:rsidR="00081ED4" w:rsidRPr="00B53B65" w:rsidRDefault="00B53B65" w:rsidP="00892366">
            <w:pPr>
              <w:snapToGrid w:val="0"/>
              <w:rPr>
                <w:i/>
              </w:rPr>
            </w:pPr>
            <w:r w:rsidRPr="00B53B65">
              <w:rPr>
                <w:i/>
              </w:rPr>
              <w:t>Please expand these sections as necessary but do not exceed one page</w:t>
            </w:r>
          </w:p>
        </w:tc>
      </w:tr>
      <w:tr w:rsidR="00081ED4">
        <w:tc>
          <w:tcPr>
            <w:tcW w:w="2235" w:type="dxa"/>
            <w:tcBorders>
              <w:top w:val="single" w:sz="4" w:space="0" w:color="000000"/>
              <w:left w:val="single" w:sz="4" w:space="0" w:color="000000"/>
              <w:bottom w:val="single" w:sz="4" w:space="0" w:color="000000"/>
            </w:tcBorders>
          </w:tcPr>
          <w:p w:rsidR="00081ED4" w:rsidRDefault="00081ED4" w:rsidP="00081ED4">
            <w:pPr>
              <w:snapToGrid w:val="0"/>
            </w:pPr>
            <w:r>
              <w:t>Education and qualifications (degrees, dates awarded, institution)</w:t>
            </w:r>
          </w:p>
        </w:tc>
        <w:tc>
          <w:tcPr>
            <w:tcW w:w="8197"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081ED4">
        <w:tc>
          <w:tcPr>
            <w:tcW w:w="2235" w:type="dxa"/>
            <w:tcBorders>
              <w:top w:val="single" w:sz="4" w:space="0" w:color="000000"/>
              <w:left w:val="single" w:sz="4" w:space="0" w:color="000000"/>
              <w:bottom w:val="single" w:sz="4" w:space="0" w:color="000000"/>
            </w:tcBorders>
          </w:tcPr>
          <w:p w:rsidR="00081ED4" w:rsidRPr="00081ED4" w:rsidRDefault="00081ED4" w:rsidP="00081ED4">
            <w:pPr>
              <w:snapToGrid w:val="0"/>
            </w:pPr>
            <w:r>
              <w:t>Professional p</w:t>
            </w:r>
            <w:r w:rsidRPr="00081ED4">
              <w:t>ositions and Employment</w:t>
            </w:r>
            <w:r>
              <w:t xml:space="preserve"> history</w:t>
            </w:r>
          </w:p>
        </w:tc>
        <w:tc>
          <w:tcPr>
            <w:tcW w:w="8197"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B53B65">
        <w:tc>
          <w:tcPr>
            <w:tcW w:w="2235" w:type="dxa"/>
            <w:tcBorders>
              <w:top w:val="single" w:sz="4" w:space="0" w:color="000000"/>
              <w:left w:val="single" w:sz="4" w:space="0" w:color="000000"/>
              <w:bottom w:val="single" w:sz="4" w:space="0" w:color="000000"/>
            </w:tcBorders>
          </w:tcPr>
          <w:p w:rsidR="00B53B65" w:rsidRDefault="00B53B65" w:rsidP="00081ED4">
            <w:pPr>
              <w:snapToGrid w:val="0"/>
            </w:pPr>
            <w:r>
              <w:t>Grants and funding (funding body, amount, duration of grant, and your role)</w:t>
            </w:r>
          </w:p>
        </w:tc>
        <w:tc>
          <w:tcPr>
            <w:tcW w:w="8197" w:type="dxa"/>
            <w:tcBorders>
              <w:top w:val="single" w:sz="4" w:space="0" w:color="000000"/>
              <w:left w:val="single" w:sz="4" w:space="0" w:color="000000"/>
              <w:bottom w:val="single" w:sz="4" w:space="0" w:color="000000"/>
              <w:right w:val="single" w:sz="4" w:space="0" w:color="000000"/>
            </w:tcBorders>
          </w:tcPr>
          <w:p w:rsidR="00B53B65" w:rsidRDefault="00B53B65" w:rsidP="00892366">
            <w:pPr>
              <w:snapToGrid w:val="0"/>
            </w:pPr>
          </w:p>
        </w:tc>
      </w:tr>
      <w:tr w:rsidR="00081ED4">
        <w:tc>
          <w:tcPr>
            <w:tcW w:w="2235" w:type="dxa"/>
            <w:tcBorders>
              <w:top w:val="single" w:sz="4" w:space="0" w:color="000000"/>
              <w:left w:val="single" w:sz="4" w:space="0" w:color="000000"/>
              <w:bottom w:val="single" w:sz="4" w:space="0" w:color="000000"/>
            </w:tcBorders>
          </w:tcPr>
          <w:p w:rsidR="00081ED4" w:rsidRPr="00081ED4" w:rsidRDefault="00081ED4" w:rsidP="00081ED4">
            <w:pPr>
              <w:snapToGrid w:val="0"/>
            </w:pPr>
            <w:r>
              <w:t>Three (3) selected publications</w:t>
            </w:r>
          </w:p>
        </w:tc>
        <w:tc>
          <w:tcPr>
            <w:tcW w:w="8197"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bl>
    <w:p w:rsidR="00081ED4" w:rsidRDefault="00081ED4" w:rsidP="00A46A0C">
      <w:pPr>
        <w:rPr>
          <w:b/>
        </w:rPr>
      </w:pPr>
    </w:p>
    <w:p w:rsidR="00294768" w:rsidRDefault="00B53B65" w:rsidP="00947A66">
      <w:pPr>
        <w:tabs>
          <w:tab w:val="left" w:pos="9355"/>
        </w:tabs>
        <w:rPr>
          <w:rFonts w:ascii="Lora" w:hAnsi="Lora"/>
          <w:color w:val="252525"/>
          <w:sz w:val="30"/>
          <w:szCs w:val="30"/>
          <w:shd w:val="clear" w:color="auto" w:fill="FFFFFF"/>
        </w:rPr>
      </w:pPr>
      <w:r>
        <w:br w:type="page"/>
      </w:r>
      <w:r w:rsidR="004E57F0" w:rsidRPr="004E57F0">
        <w:rPr>
          <w:rFonts w:eastAsia="Arial"/>
          <w:b/>
          <w:color w:val="000000"/>
          <w:sz w:val="24"/>
          <w:szCs w:val="28"/>
        </w:rPr>
        <w:lastRenderedPageBreak/>
        <w:t>British Council Researcher Links workshop</w:t>
      </w:r>
      <w:r w:rsidR="004E57F0" w:rsidRPr="004E57F0">
        <w:rPr>
          <w:rFonts w:eastAsia="Arial"/>
          <w:b/>
          <w:color w:val="000000"/>
          <w:sz w:val="24"/>
          <w:szCs w:val="28"/>
        </w:rPr>
        <w:br/>
      </w:r>
    </w:p>
    <w:p w:rsidR="002F49E0" w:rsidRPr="00253188" w:rsidRDefault="00294768" w:rsidP="00947A66">
      <w:pPr>
        <w:tabs>
          <w:tab w:val="left" w:pos="9355"/>
        </w:tabs>
        <w:rPr>
          <w:color w:val="252525"/>
          <w:sz w:val="24"/>
          <w:szCs w:val="24"/>
          <w:shd w:val="clear" w:color="auto" w:fill="FFFFFF"/>
        </w:rPr>
      </w:pPr>
      <w:r w:rsidRPr="00253188">
        <w:rPr>
          <w:color w:val="252525"/>
          <w:sz w:val="24"/>
          <w:szCs w:val="24"/>
          <w:shd w:val="clear" w:color="auto" w:fill="FFFFFF"/>
        </w:rPr>
        <w:t>Present Status and Horizon Scanning of Sustainable Aquatic Resource Development in Mexico</w:t>
      </w:r>
    </w:p>
    <w:p w:rsidR="00294768" w:rsidRPr="004E57F0" w:rsidRDefault="00294768" w:rsidP="00947A66">
      <w:pPr>
        <w:tabs>
          <w:tab w:val="left" w:pos="9355"/>
        </w:tabs>
        <w:rPr>
          <w:rFonts w:eastAsia="Arial"/>
          <w:i/>
          <w:color w:val="000000"/>
          <w:sz w:val="24"/>
          <w:szCs w:val="22"/>
        </w:rPr>
      </w:pPr>
    </w:p>
    <w:p w:rsidR="00947A66" w:rsidRPr="000C70F1" w:rsidRDefault="00947A66" w:rsidP="000C70F1">
      <w:pPr>
        <w:tabs>
          <w:tab w:val="left" w:pos="9355"/>
        </w:tabs>
        <w:jc w:val="both"/>
        <w:rPr>
          <w:rFonts w:eastAsia="Arial"/>
          <w:b/>
          <w:color w:val="000000"/>
        </w:rPr>
      </w:pPr>
      <w:r w:rsidRPr="00253188">
        <w:t xml:space="preserve">Globally aquatic capture fisheries production has flatlined. This has driven unprecedented aquaculture development - “the blue revolution”. This poses substantial threats to indigenous species and their habitats. Sustainable development of the industry requires technological developments that enhance productivity while minimising risk to the environment and society. In Mexico, 80% of capture fisheries are maximally exploited or overexploited. There is no realistic scope for increased natural capture fisheries production to supply an expanding human population. To match this demand aquaculture has expanded exponentially since the 1980s, alongside artificial stocking of capture fisheries within natural water bodies.  Fisheries and aquaculture development in Mexico is largely based on invasive species, and there also concern about </w:t>
      </w:r>
      <w:r w:rsidR="00FF63D8">
        <w:t>associated issues including habitat alteration, pollution and climate</w:t>
      </w:r>
      <w:r w:rsidRPr="00253188">
        <w:t xml:space="preserve"> change. Threats could be mitigated with collaborative research and industry support. The workshop will provide opportunity for researchers and stakeholders to discuss the </w:t>
      </w:r>
      <w:proofErr w:type="gramStart"/>
      <w:r w:rsidRPr="00253188">
        <w:t>current status</w:t>
      </w:r>
      <w:proofErr w:type="gramEnd"/>
      <w:r w:rsidRPr="00253188">
        <w:t xml:space="preserve"> of </w:t>
      </w:r>
      <w:r w:rsidR="000C70F1">
        <w:t>regional aquatic environments,</w:t>
      </w:r>
      <w:r w:rsidRPr="00253188">
        <w:t xml:space="preserve"> and </w:t>
      </w:r>
      <w:r w:rsidR="000C70F1">
        <w:t xml:space="preserve">the </w:t>
      </w:r>
      <w:r w:rsidRPr="00253188">
        <w:t xml:space="preserve">relevance for people who depend upon them. It will provide a horizon scan for the future impacts and potential </w:t>
      </w:r>
      <w:r w:rsidR="00FF63D8">
        <w:t xml:space="preserve">technological </w:t>
      </w:r>
      <w:r w:rsidRPr="00253188">
        <w:t xml:space="preserve">(rearing systems, species choice, strain selection, genome editing), </w:t>
      </w:r>
      <w:r w:rsidR="00FF63D8">
        <w:t xml:space="preserve">and/or policy </w:t>
      </w:r>
      <w:r w:rsidR="00FF63D8" w:rsidRPr="00253188">
        <w:t xml:space="preserve">solutions </w:t>
      </w:r>
      <w:r w:rsidRPr="00253188">
        <w:t xml:space="preserve">that can be addressed through collaborative research. </w:t>
      </w:r>
    </w:p>
    <w:p w:rsidR="00947A66" w:rsidRPr="00253188" w:rsidRDefault="00947A66" w:rsidP="000C70F1">
      <w:pPr>
        <w:tabs>
          <w:tab w:val="left" w:pos="9355"/>
        </w:tabs>
        <w:jc w:val="both"/>
        <w:rPr>
          <w:rFonts w:eastAsia="Arial"/>
          <w:b/>
          <w:color w:val="000000"/>
        </w:rPr>
      </w:pPr>
    </w:p>
    <w:p w:rsidR="00947A66" w:rsidRPr="000C70F1" w:rsidRDefault="004F36F9" w:rsidP="000C70F1">
      <w:pPr>
        <w:tabs>
          <w:tab w:val="left" w:pos="9355"/>
        </w:tabs>
        <w:jc w:val="both"/>
        <w:rPr>
          <w:rFonts w:eastAsia="Arial"/>
          <w:b/>
          <w:color w:val="000000"/>
        </w:rPr>
      </w:pPr>
      <w:r w:rsidRPr="00253188">
        <w:rPr>
          <w:rFonts w:eastAsia="Arial"/>
          <w:b/>
          <w:color w:val="000000"/>
        </w:rPr>
        <w:t>Venue</w:t>
      </w:r>
      <w:r w:rsidR="000C70F1">
        <w:rPr>
          <w:rFonts w:eastAsia="Arial"/>
          <w:b/>
          <w:color w:val="000000"/>
        </w:rPr>
        <w:t xml:space="preserve">: </w:t>
      </w:r>
      <w:r w:rsidR="00947A66" w:rsidRPr="00253188">
        <w:t xml:space="preserve">Instituto </w:t>
      </w:r>
      <w:proofErr w:type="spellStart"/>
      <w:r w:rsidR="00947A66" w:rsidRPr="00253188">
        <w:t>Tecnologico</w:t>
      </w:r>
      <w:proofErr w:type="spellEnd"/>
      <w:r w:rsidR="00947A66" w:rsidRPr="00253188">
        <w:t xml:space="preserve"> Superior de Felipe Carrillo Puerto, Quintana </w:t>
      </w:r>
      <w:proofErr w:type="spellStart"/>
      <w:r w:rsidR="00947A66" w:rsidRPr="00253188">
        <w:t>Roo</w:t>
      </w:r>
      <w:proofErr w:type="spellEnd"/>
      <w:r w:rsidR="00947A66" w:rsidRPr="00253188">
        <w:t>, Felipe Carrillo Puerto. Mexico.</w:t>
      </w:r>
    </w:p>
    <w:p w:rsidR="00947A66" w:rsidRPr="00253188" w:rsidRDefault="00947A66" w:rsidP="000C70F1">
      <w:pPr>
        <w:tabs>
          <w:tab w:val="left" w:pos="9355"/>
        </w:tabs>
        <w:jc w:val="both"/>
        <w:rPr>
          <w:rFonts w:eastAsia="Arial"/>
          <w:b/>
          <w:color w:val="000000"/>
        </w:rPr>
      </w:pPr>
    </w:p>
    <w:p w:rsidR="00A00C0A" w:rsidRPr="000C70F1" w:rsidRDefault="004F36F9" w:rsidP="000C70F1">
      <w:pPr>
        <w:tabs>
          <w:tab w:val="left" w:pos="9355"/>
        </w:tabs>
        <w:jc w:val="both"/>
        <w:rPr>
          <w:rFonts w:eastAsia="Arial"/>
          <w:b/>
          <w:color w:val="000000"/>
        </w:rPr>
      </w:pPr>
      <w:r w:rsidRPr="00253188">
        <w:rPr>
          <w:rFonts w:eastAsia="Arial"/>
          <w:b/>
          <w:color w:val="000000"/>
        </w:rPr>
        <w:t>Background</w:t>
      </w:r>
      <w:r w:rsidR="000C70F1">
        <w:rPr>
          <w:rFonts w:eastAsia="Arial"/>
          <w:b/>
          <w:color w:val="000000"/>
        </w:rPr>
        <w:t xml:space="preserve">: </w:t>
      </w:r>
      <w:r w:rsidR="00947A66" w:rsidRPr="00253188">
        <w:rPr>
          <w:color w:val="333333"/>
          <w:shd w:val="clear" w:color="auto" w:fill="FFFFFF"/>
        </w:rPr>
        <w:t>Researcher links is a programme that supports international collaboration and knowledge exchange, with a focus on early career researchers. This workshop is aimed at building collaborative links between researchers in the UK and Mexico.</w:t>
      </w:r>
      <w:r w:rsidR="00947A66" w:rsidRPr="00253188">
        <w:rPr>
          <w:rFonts w:eastAsia="Arial"/>
          <w:color w:val="000000"/>
        </w:rPr>
        <w:t xml:space="preserve"> </w:t>
      </w:r>
      <w:r w:rsidR="00C60500" w:rsidRPr="00253188">
        <w:rPr>
          <w:rFonts w:eastAsia="Arial"/>
          <w:color w:val="000000"/>
          <w:spacing w:val="-2"/>
        </w:rPr>
        <w:t xml:space="preserve">The </w:t>
      </w:r>
      <w:r w:rsidR="00947A66" w:rsidRPr="00253188">
        <w:rPr>
          <w:rFonts w:eastAsia="Arial"/>
          <w:color w:val="000000"/>
          <w:spacing w:val="-2"/>
        </w:rPr>
        <w:t xml:space="preserve">workshop </w:t>
      </w:r>
      <w:r w:rsidR="00C60500" w:rsidRPr="00253188">
        <w:rPr>
          <w:rFonts w:eastAsia="Arial"/>
          <w:color w:val="000000"/>
          <w:spacing w:val="-2"/>
        </w:rPr>
        <w:t xml:space="preserve">coordinators and other mentors will act as moderators for group discussions among </w:t>
      </w:r>
      <w:r w:rsidR="00D77578" w:rsidRPr="00253188">
        <w:rPr>
          <w:rFonts w:eastAsia="Arial"/>
          <w:color w:val="000000"/>
          <w:spacing w:val="-2"/>
        </w:rPr>
        <w:t>participants</w:t>
      </w:r>
      <w:r w:rsidR="00947A66" w:rsidRPr="00253188">
        <w:rPr>
          <w:rFonts w:eastAsia="Arial"/>
          <w:color w:val="000000"/>
          <w:spacing w:val="-2"/>
        </w:rPr>
        <w:t>.</w:t>
      </w:r>
    </w:p>
    <w:p w:rsidR="00253188" w:rsidRDefault="00253188" w:rsidP="000C70F1">
      <w:pPr>
        <w:tabs>
          <w:tab w:val="left" w:pos="9355"/>
        </w:tabs>
        <w:jc w:val="both"/>
        <w:rPr>
          <w:rFonts w:eastAsia="Arial"/>
          <w:b/>
          <w:color w:val="000000"/>
        </w:rPr>
      </w:pPr>
    </w:p>
    <w:p w:rsidR="00A00C0A" w:rsidRPr="000C70F1" w:rsidRDefault="00C60500" w:rsidP="000C70F1">
      <w:pPr>
        <w:tabs>
          <w:tab w:val="left" w:pos="9355"/>
        </w:tabs>
        <w:jc w:val="both"/>
        <w:rPr>
          <w:rFonts w:eastAsia="Arial"/>
          <w:b/>
          <w:color w:val="000000"/>
        </w:rPr>
      </w:pPr>
      <w:r w:rsidRPr="00253188">
        <w:rPr>
          <w:rFonts w:eastAsia="Arial"/>
          <w:b/>
          <w:color w:val="000000"/>
        </w:rPr>
        <w:t xml:space="preserve">Funding: </w:t>
      </w:r>
      <w:r w:rsidR="000C70F1">
        <w:rPr>
          <w:rFonts w:eastAsia="Arial"/>
          <w:b/>
          <w:color w:val="000000"/>
        </w:rPr>
        <w:t xml:space="preserve"> </w:t>
      </w:r>
      <w:r w:rsidRPr="00253188">
        <w:rPr>
          <w:rFonts w:eastAsia="Arial"/>
          <w:color w:val="000000"/>
          <w:spacing w:val="-2"/>
        </w:rPr>
        <w:t>For selected participants, t</w:t>
      </w:r>
      <w:r w:rsidR="00A00C0A" w:rsidRPr="00253188">
        <w:rPr>
          <w:rFonts w:eastAsia="Arial"/>
          <w:color w:val="000000"/>
          <w:spacing w:val="-2"/>
        </w:rPr>
        <w:t xml:space="preserve">he British Council will cover </w:t>
      </w:r>
      <w:r w:rsidRPr="00253188">
        <w:rPr>
          <w:rFonts w:eastAsia="Arial"/>
          <w:color w:val="000000"/>
          <w:spacing w:val="-2"/>
        </w:rPr>
        <w:t>all</w:t>
      </w:r>
      <w:r w:rsidR="00A00C0A" w:rsidRPr="00253188">
        <w:rPr>
          <w:rFonts w:eastAsia="Arial"/>
          <w:color w:val="000000"/>
          <w:spacing w:val="-2"/>
        </w:rPr>
        <w:t xml:space="preserve"> costs related to the participation to the workshop, including: travel (both international and local), accommodation and meals. Costs for visa</w:t>
      </w:r>
      <w:r w:rsidR="00413382" w:rsidRPr="00253188">
        <w:rPr>
          <w:rFonts w:eastAsia="Arial"/>
          <w:color w:val="000000"/>
          <w:spacing w:val="-2"/>
        </w:rPr>
        <w:t>s (if necessary)</w:t>
      </w:r>
      <w:r w:rsidRPr="00253188">
        <w:rPr>
          <w:rFonts w:eastAsia="Arial"/>
          <w:color w:val="000000"/>
          <w:spacing w:val="-2"/>
        </w:rPr>
        <w:t xml:space="preserve"> will be covered.</w:t>
      </w:r>
      <w:r w:rsidR="00A00C0A" w:rsidRPr="00253188">
        <w:rPr>
          <w:rFonts w:eastAsia="Arial"/>
          <w:color w:val="000000"/>
          <w:spacing w:val="-2"/>
        </w:rPr>
        <w:t xml:space="preserve"> </w:t>
      </w:r>
      <w:r w:rsidRPr="00253188">
        <w:rPr>
          <w:rFonts w:eastAsia="Arial"/>
          <w:color w:val="000000"/>
          <w:spacing w:val="-2"/>
        </w:rPr>
        <w:t>P</w:t>
      </w:r>
      <w:r w:rsidR="00A00C0A" w:rsidRPr="00253188">
        <w:rPr>
          <w:rFonts w:eastAsia="Arial"/>
          <w:color w:val="000000"/>
          <w:spacing w:val="-2"/>
        </w:rPr>
        <w:t xml:space="preserve">articipants </w:t>
      </w:r>
      <w:r w:rsidR="002F49E0" w:rsidRPr="00253188">
        <w:rPr>
          <w:rFonts w:eastAsia="Arial"/>
          <w:color w:val="000000"/>
          <w:spacing w:val="-2"/>
        </w:rPr>
        <w:t xml:space="preserve">and their institutions </w:t>
      </w:r>
      <w:r w:rsidR="00A00C0A" w:rsidRPr="00253188">
        <w:rPr>
          <w:rFonts w:eastAsia="Arial"/>
          <w:color w:val="000000"/>
          <w:spacing w:val="-2"/>
        </w:rPr>
        <w:t xml:space="preserve">will be responsible for making all the necessary </w:t>
      </w:r>
      <w:r w:rsidR="002F49E0" w:rsidRPr="00253188">
        <w:rPr>
          <w:rFonts w:eastAsia="Arial"/>
          <w:color w:val="000000"/>
          <w:spacing w:val="-2"/>
        </w:rPr>
        <w:t xml:space="preserve">insurance </w:t>
      </w:r>
      <w:r w:rsidR="00A00C0A" w:rsidRPr="00253188">
        <w:rPr>
          <w:rFonts w:eastAsia="Arial"/>
          <w:color w:val="000000"/>
          <w:spacing w:val="-2"/>
        </w:rPr>
        <w:t xml:space="preserve">arrangements. </w:t>
      </w:r>
      <w:r w:rsidR="007D4820" w:rsidRPr="00253188">
        <w:rPr>
          <w:rFonts w:eastAsia="Arial"/>
          <w:color w:val="000000"/>
          <w:spacing w:val="-2"/>
        </w:rPr>
        <w:t>Insurance</w:t>
      </w:r>
      <w:r w:rsidR="00A00C0A" w:rsidRPr="00253188">
        <w:rPr>
          <w:rFonts w:eastAsia="Arial"/>
          <w:color w:val="000000"/>
          <w:spacing w:val="-2"/>
        </w:rPr>
        <w:t xml:space="preserve"> cost</w:t>
      </w:r>
      <w:r w:rsidR="007D4820" w:rsidRPr="00253188">
        <w:rPr>
          <w:rFonts w:eastAsia="Arial"/>
          <w:color w:val="000000"/>
          <w:spacing w:val="-2"/>
        </w:rPr>
        <w:t>s</w:t>
      </w:r>
      <w:r w:rsidR="00A00C0A" w:rsidRPr="00253188">
        <w:rPr>
          <w:rFonts w:eastAsia="Arial"/>
          <w:color w:val="000000"/>
          <w:spacing w:val="-2"/>
        </w:rPr>
        <w:t xml:space="preserve"> will not be</w:t>
      </w:r>
      <w:r w:rsidRPr="00253188">
        <w:rPr>
          <w:rFonts w:eastAsia="Arial"/>
          <w:color w:val="000000"/>
          <w:spacing w:val="-2"/>
        </w:rPr>
        <w:t xml:space="preserve"> covered by the British Council.</w:t>
      </w:r>
      <w:r w:rsidR="00A00C0A" w:rsidRPr="00253188">
        <w:rPr>
          <w:rFonts w:eastAsia="Arial"/>
          <w:color w:val="000000"/>
          <w:spacing w:val="-2"/>
        </w:rPr>
        <w:t xml:space="preserve"> </w:t>
      </w:r>
      <w:r w:rsidRPr="00253188">
        <w:rPr>
          <w:rFonts w:eastAsia="Arial"/>
          <w:color w:val="000000"/>
          <w:spacing w:val="-2"/>
        </w:rPr>
        <w:t>T</w:t>
      </w:r>
      <w:r w:rsidR="007D4820" w:rsidRPr="00253188">
        <w:rPr>
          <w:rFonts w:eastAsia="Arial"/>
          <w:color w:val="000000"/>
          <w:spacing w:val="-2"/>
        </w:rPr>
        <w:t>herefore</w:t>
      </w:r>
      <w:r w:rsidRPr="00253188">
        <w:rPr>
          <w:rFonts w:eastAsia="Arial"/>
          <w:color w:val="000000"/>
          <w:spacing w:val="-2"/>
        </w:rPr>
        <w:t>,</w:t>
      </w:r>
      <w:r w:rsidR="007D4820" w:rsidRPr="00253188">
        <w:rPr>
          <w:rFonts w:eastAsia="Arial"/>
          <w:color w:val="000000"/>
          <w:spacing w:val="-2"/>
        </w:rPr>
        <w:t xml:space="preserve"> </w:t>
      </w:r>
      <w:r w:rsidR="00A00C0A" w:rsidRPr="00253188">
        <w:rPr>
          <w:rFonts w:eastAsia="Arial"/>
          <w:color w:val="000000"/>
          <w:spacing w:val="-2"/>
          <w:u w:val="single"/>
        </w:rPr>
        <w:t xml:space="preserve">participants </w:t>
      </w:r>
      <w:r w:rsidRPr="00253188">
        <w:rPr>
          <w:rFonts w:eastAsia="Arial"/>
          <w:color w:val="000000"/>
          <w:spacing w:val="-2"/>
          <w:u w:val="single"/>
        </w:rPr>
        <w:t xml:space="preserve">are responsible for </w:t>
      </w:r>
      <w:r w:rsidR="00413382" w:rsidRPr="00253188">
        <w:rPr>
          <w:rFonts w:eastAsia="Arial"/>
          <w:color w:val="000000"/>
          <w:spacing w:val="-2"/>
          <w:u w:val="single"/>
        </w:rPr>
        <w:t>ensur</w:t>
      </w:r>
      <w:r w:rsidRPr="00253188">
        <w:rPr>
          <w:rFonts w:eastAsia="Arial"/>
          <w:color w:val="000000"/>
          <w:spacing w:val="-2"/>
          <w:u w:val="single"/>
        </w:rPr>
        <w:t>ing</w:t>
      </w:r>
      <w:r w:rsidR="00413382" w:rsidRPr="00253188">
        <w:rPr>
          <w:rFonts w:eastAsia="Arial"/>
          <w:color w:val="000000"/>
          <w:spacing w:val="-2"/>
          <w:u w:val="single"/>
        </w:rPr>
        <w:t xml:space="preserve"> </w:t>
      </w:r>
      <w:r w:rsidR="007D4820" w:rsidRPr="00253188">
        <w:rPr>
          <w:rFonts w:eastAsia="Arial"/>
          <w:color w:val="000000"/>
          <w:spacing w:val="-2"/>
          <w:u w:val="single"/>
        </w:rPr>
        <w:t>they have</w:t>
      </w:r>
      <w:r w:rsidR="00A00C0A" w:rsidRPr="00253188">
        <w:rPr>
          <w:rFonts w:eastAsia="Arial"/>
          <w:color w:val="000000"/>
          <w:spacing w:val="-2"/>
          <w:u w:val="single"/>
        </w:rPr>
        <w:t xml:space="preserve"> adequate travel</w:t>
      </w:r>
      <w:r w:rsidR="00A00C0A" w:rsidRPr="00253188">
        <w:rPr>
          <w:u w:val="single"/>
        </w:rPr>
        <w:t xml:space="preserve"> and medical insurance</w:t>
      </w:r>
      <w:r w:rsidRPr="00253188">
        <w:rPr>
          <w:u w:val="single"/>
        </w:rPr>
        <w:t xml:space="preserve"> for their trip</w:t>
      </w:r>
      <w:r w:rsidR="00A00C0A" w:rsidRPr="00253188">
        <w:t xml:space="preserve">. </w:t>
      </w:r>
      <w:r w:rsidR="004E57F0" w:rsidRPr="00253188">
        <w:rPr>
          <w:rFonts w:eastAsia="Arial"/>
        </w:rPr>
        <w:t>Participants who wish to extend their trip are welcome to do so but this will be at their own expense.</w:t>
      </w:r>
    </w:p>
    <w:p w:rsidR="00253188" w:rsidRDefault="00253188" w:rsidP="00253188">
      <w:pPr>
        <w:pStyle w:val="BodyText"/>
        <w:suppressAutoHyphens w:val="0"/>
        <w:spacing w:after="0"/>
        <w:rPr>
          <w:rFonts w:eastAsia="Arial"/>
          <w:b/>
          <w:color w:val="000000"/>
        </w:rPr>
      </w:pPr>
    </w:p>
    <w:p w:rsidR="00A00C0A" w:rsidRPr="00253188" w:rsidRDefault="00A00C0A" w:rsidP="00253188">
      <w:pPr>
        <w:pStyle w:val="BodyText"/>
        <w:suppressAutoHyphens w:val="0"/>
        <w:spacing w:after="0"/>
        <w:rPr>
          <w:rFonts w:eastAsia="Arial"/>
          <w:b/>
          <w:color w:val="000000"/>
        </w:rPr>
      </w:pPr>
      <w:r w:rsidRPr="00253188">
        <w:rPr>
          <w:rFonts w:eastAsia="Arial"/>
          <w:b/>
          <w:color w:val="000000"/>
        </w:rPr>
        <w:t>Eligibility Criteria:</w:t>
      </w:r>
    </w:p>
    <w:p w:rsidR="00A00C0A" w:rsidRPr="00253188" w:rsidRDefault="00A00C0A" w:rsidP="00253188">
      <w:pPr>
        <w:pStyle w:val="BodyText"/>
        <w:numPr>
          <w:ilvl w:val="0"/>
          <w:numId w:val="33"/>
        </w:numPr>
        <w:spacing w:after="0"/>
        <w:ind w:left="284" w:hanging="284"/>
        <w:rPr>
          <w:rFonts w:eastAsia="Arial"/>
          <w:color w:val="000000"/>
        </w:rPr>
      </w:pPr>
      <w:r w:rsidRPr="00253188">
        <w:rPr>
          <w:rFonts w:eastAsia="Arial"/>
          <w:color w:val="000000"/>
        </w:rPr>
        <w:t xml:space="preserve">Applications must be submitted using </w:t>
      </w:r>
      <w:r w:rsidR="00445BFD" w:rsidRPr="00253188">
        <w:rPr>
          <w:rFonts w:eastAsia="Arial"/>
          <w:color w:val="000000"/>
        </w:rPr>
        <w:t>the expression of interest</w:t>
      </w:r>
      <w:r w:rsidRPr="00253188">
        <w:rPr>
          <w:rFonts w:eastAsia="Arial"/>
          <w:color w:val="000000"/>
        </w:rPr>
        <w:t xml:space="preserve"> form </w:t>
      </w:r>
    </w:p>
    <w:p w:rsidR="004E57F0" w:rsidRPr="00253188" w:rsidRDefault="00A00C0A" w:rsidP="00253188">
      <w:pPr>
        <w:pStyle w:val="BodyText"/>
        <w:numPr>
          <w:ilvl w:val="0"/>
          <w:numId w:val="33"/>
        </w:numPr>
        <w:spacing w:after="0"/>
        <w:ind w:left="284" w:hanging="284"/>
        <w:rPr>
          <w:rFonts w:eastAsia="Arial"/>
          <w:color w:val="000000"/>
        </w:rPr>
      </w:pPr>
      <w:r w:rsidRPr="00253188">
        <w:rPr>
          <w:rFonts w:eastAsia="Arial"/>
          <w:color w:val="000000"/>
        </w:rPr>
        <w:t xml:space="preserve">Application must be submitted </w:t>
      </w:r>
      <w:r w:rsidR="00333701" w:rsidRPr="00253188">
        <w:rPr>
          <w:rFonts w:eastAsia="Arial"/>
          <w:color w:val="000000"/>
        </w:rPr>
        <w:t>by</w:t>
      </w:r>
      <w:r w:rsidRPr="00253188">
        <w:rPr>
          <w:rFonts w:eastAsia="Arial"/>
          <w:color w:val="000000"/>
        </w:rPr>
        <w:t xml:space="preserve"> the deadline</w:t>
      </w:r>
      <w:r w:rsidR="00333701" w:rsidRPr="00253188">
        <w:rPr>
          <w:rFonts w:eastAsia="Arial"/>
          <w:color w:val="000000"/>
        </w:rPr>
        <w:t xml:space="preserve">, </w:t>
      </w:r>
      <w:r w:rsidR="00247B6C" w:rsidRPr="00253188">
        <w:rPr>
          <w:rFonts w:eastAsia="Arial"/>
          <w:color w:val="000000"/>
        </w:rPr>
        <w:t>0</w:t>
      </w:r>
      <w:r w:rsidR="00333701" w:rsidRPr="00253188">
        <w:rPr>
          <w:rFonts w:eastAsia="Arial"/>
          <w:color w:val="000000"/>
        </w:rPr>
        <w:t xml:space="preserve">9 </w:t>
      </w:r>
      <w:r w:rsidR="00247B6C" w:rsidRPr="00253188">
        <w:rPr>
          <w:rFonts w:eastAsia="Arial"/>
          <w:color w:val="000000"/>
        </w:rPr>
        <w:t xml:space="preserve">June </w:t>
      </w:r>
      <w:r w:rsidR="00333701" w:rsidRPr="00253188">
        <w:rPr>
          <w:rFonts w:eastAsia="Arial"/>
          <w:color w:val="000000"/>
        </w:rPr>
        <w:t>201</w:t>
      </w:r>
      <w:r w:rsidR="00247B6C" w:rsidRPr="00253188">
        <w:rPr>
          <w:rFonts w:eastAsia="Arial"/>
          <w:color w:val="000000"/>
        </w:rPr>
        <w:t>7</w:t>
      </w:r>
    </w:p>
    <w:p w:rsidR="00A00C0A" w:rsidRPr="00253188" w:rsidRDefault="004E57F0" w:rsidP="00253188">
      <w:pPr>
        <w:pStyle w:val="BodyText"/>
        <w:numPr>
          <w:ilvl w:val="0"/>
          <w:numId w:val="33"/>
        </w:numPr>
        <w:spacing w:after="0"/>
        <w:ind w:left="284" w:hanging="284"/>
        <w:rPr>
          <w:rFonts w:eastAsia="Arial"/>
          <w:color w:val="000000"/>
        </w:rPr>
      </w:pPr>
      <w:r w:rsidRPr="00253188">
        <w:rPr>
          <w:rFonts w:eastAsia="Arial"/>
          <w:color w:val="000000"/>
        </w:rPr>
        <w:t xml:space="preserve">Demonstrable research experience and expertise relevant to the theme and </w:t>
      </w:r>
      <w:r w:rsidR="00247B6C" w:rsidRPr="00253188">
        <w:rPr>
          <w:rFonts w:eastAsia="Arial"/>
          <w:color w:val="000000"/>
        </w:rPr>
        <w:t xml:space="preserve">aquatic resources </w:t>
      </w:r>
    </w:p>
    <w:p w:rsidR="00A00C0A" w:rsidRPr="00253188" w:rsidRDefault="00445BFD" w:rsidP="00253188">
      <w:pPr>
        <w:pStyle w:val="FootnoteText"/>
        <w:numPr>
          <w:ilvl w:val="0"/>
          <w:numId w:val="33"/>
        </w:numPr>
        <w:ind w:left="284" w:hanging="284"/>
        <w:jc w:val="both"/>
      </w:pPr>
      <w:r w:rsidRPr="00253188">
        <w:rPr>
          <w:rFonts w:eastAsia="Arial"/>
          <w:color w:val="000000"/>
        </w:rPr>
        <w:t>Participants should</w:t>
      </w:r>
      <w:r w:rsidR="00A00C0A" w:rsidRPr="00253188">
        <w:rPr>
          <w:rFonts w:eastAsia="Arial"/>
          <w:color w:val="000000"/>
        </w:rPr>
        <w:t xml:space="preserve"> be </w:t>
      </w:r>
      <w:r w:rsidR="004C72C3" w:rsidRPr="00253188">
        <w:rPr>
          <w:rFonts w:eastAsia="Arial"/>
          <w:color w:val="000000"/>
        </w:rPr>
        <w:t xml:space="preserve">Early Career Researchers: defined as </w:t>
      </w:r>
      <w:r w:rsidR="00A00C0A" w:rsidRPr="00253188">
        <w:rPr>
          <w:rFonts w:eastAsia="Arial"/>
          <w:color w:val="000000"/>
        </w:rPr>
        <w:t>holding a PhD (or having equivalent research experience) and having up to 10 years</w:t>
      </w:r>
      <w:r w:rsidR="00413382" w:rsidRPr="00253188">
        <w:rPr>
          <w:rFonts w:eastAsia="Arial"/>
          <w:color w:val="000000"/>
        </w:rPr>
        <w:t>’</w:t>
      </w:r>
      <w:r w:rsidR="00A00C0A" w:rsidRPr="00253188">
        <w:rPr>
          <w:rFonts w:eastAsia="Arial"/>
          <w:color w:val="000000"/>
        </w:rPr>
        <w:t xml:space="preserve"> post-PhD research experience. </w:t>
      </w:r>
      <w:r w:rsidR="00C60500" w:rsidRPr="00253188">
        <w:rPr>
          <w:rFonts w:eastAsia="Arial"/>
          <w:color w:val="000000"/>
        </w:rPr>
        <w:t>That is, participants will normally have a PhD awarded in 200</w:t>
      </w:r>
      <w:r w:rsidR="00247B6C" w:rsidRPr="00253188">
        <w:rPr>
          <w:rFonts w:eastAsia="Arial"/>
          <w:color w:val="000000"/>
        </w:rPr>
        <w:t>7</w:t>
      </w:r>
      <w:r w:rsidR="00C60500" w:rsidRPr="00253188">
        <w:rPr>
          <w:rFonts w:eastAsia="Arial"/>
          <w:color w:val="000000"/>
        </w:rPr>
        <w:t xml:space="preserve"> or later; however, allowances can be made for career breaks such as parental leave.</w:t>
      </w:r>
    </w:p>
    <w:p w:rsidR="00A00C0A" w:rsidRPr="00253188" w:rsidRDefault="00A00C0A" w:rsidP="00253188">
      <w:pPr>
        <w:pStyle w:val="BodyText"/>
        <w:numPr>
          <w:ilvl w:val="0"/>
          <w:numId w:val="33"/>
        </w:numPr>
        <w:spacing w:after="0"/>
        <w:ind w:left="284" w:hanging="284"/>
        <w:jc w:val="both"/>
        <w:rPr>
          <w:rFonts w:eastAsia="Arial"/>
        </w:rPr>
      </w:pPr>
      <w:r w:rsidRPr="00253188">
        <w:rPr>
          <w:rFonts w:eastAsia="Arial"/>
          <w:color w:val="000000"/>
        </w:rPr>
        <w:t xml:space="preserve">Participants </w:t>
      </w:r>
      <w:r w:rsidR="00C60500" w:rsidRPr="00253188">
        <w:rPr>
          <w:rFonts w:eastAsia="Arial"/>
          <w:color w:val="000000"/>
        </w:rPr>
        <w:t>should</w:t>
      </w:r>
      <w:r w:rsidRPr="00253188">
        <w:rPr>
          <w:rFonts w:eastAsia="Arial"/>
          <w:color w:val="000000"/>
        </w:rPr>
        <w:t xml:space="preserve"> have a research or academic position (either a permanent post, </w:t>
      </w:r>
      <w:r w:rsidR="00C60500" w:rsidRPr="00253188">
        <w:rPr>
          <w:rFonts w:eastAsia="Arial"/>
          <w:color w:val="000000"/>
        </w:rPr>
        <w:t>independent</w:t>
      </w:r>
      <w:r w:rsidRPr="00253188">
        <w:rPr>
          <w:rFonts w:eastAsia="Arial"/>
          <w:color w:val="000000"/>
        </w:rPr>
        <w:t xml:space="preserve"> fellowship</w:t>
      </w:r>
      <w:r w:rsidR="00C60500" w:rsidRPr="00253188">
        <w:rPr>
          <w:rFonts w:eastAsia="Arial"/>
          <w:color w:val="000000"/>
        </w:rPr>
        <w:t>, or equivalent research contract</w:t>
      </w:r>
      <w:r w:rsidRPr="00253188">
        <w:rPr>
          <w:rFonts w:eastAsia="Arial"/>
          <w:color w:val="000000"/>
        </w:rPr>
        <w:t xml:space="preserve">) at a recognised research institution either in the UK or in </w:t>
      </w:r>
      <w:r w:rsidR="00F74DAA" w:rsidRPr="00253188">
        <w:rPr>
          <w:rFonts w:eastAsia="Arial"/>
          <w:color w:val="000000"/>
        </w:rPr>
        <w:t>M</w:t>
      </w:r>
      <w:r w:rsidR="001C585E">
        <w:rPr>
          <w:rFonts w:eastAsia="Arial"/>
          <w:color w:val="000000"/>
        </w:rPr>
        <w:t>exico</w:t>
      </w:r>
      <w:r w:rsidR="004C72C3" w:rsidRPr="00253188">
        <w:rPr>
          <w:rFonts w:eastAsia="Arial"/>
          <w:color w:val="000000"/>
        </w:rPr>
        <w:t>.</w:t>
      </w:r>
      <w:r w:rsidR="00C60500" w:rsidRPr="00253188">
        <w:rPr>
          <w:rFonts w:eastAsia="Arial"/>
          <w:color w:val="000000"/>
        </w:rPr>
        <w:t xml:space="preserve"> </w:t>
      </w:r>
      <w:bookmarkStart w:id="0" w:name="_GoBack"/>
      <w:bookmarkEnd w:id="0"/>
    </w:p>
    <w:p w:rsidR="00253188" w:rsidRDefault="00253188" w:rsidP="00253188">
      <w:pPr>
        <w:pStyle w:val="BodyText"/>
        <w:suppressAutoHyphens w:val="0"/>
        <w:spacing w:after="0"/>
        <w:rPr>
          <w:rFonts w:eastAsia="Arial"/>
          <w:b/>
          <w:color w:val="000000"/>
        </w:rPr>
      </w:pPr>
    </w:p>
    <w:p w:rsidR="004E57F0" w:rsidRPr="00253188" w:rsidRDefault="004E57F0" w:rsidP="00253188">
      <w:pPr>
        <w:pStyle w:val="BodyText"/>
        <w:suppressAutoHyphens w:val="0"/>
        <w:spacing w:after="0"/>
        <w:rPr>
          <w:rFonts w:eastAsia="Arial"/>
          <w:b/>
          <w:color w:val="000000"/>
        </w:rPr>
      </w:pPr>
      <w:r w:rsidRPr="00253188">
        <w:rPr>
          <w:rFonts w:eastAsia="Arial"/>
          <w:b/>
          <w:color w:val="000000"/>
        </w:rPr>
        <w:t xml:space="preserve">Application and Deadline: </w:t>
      </w:r>
    </w:p>
    <w:p w:rsidR="00445BFD" w:rsidRPr="00253188" w:rsidRDefault="00445BFD" w:rsidP="00253188">
      <w:pPr>
        <w:pStyle w:val="Title"/>
        <w:jc w:val="left"/>
        <w:rPr>
          <w:rFonts w:eastAsia="Arial"/>
          <w:color w:val="000000"/>
          <w:sz w:val="20"/>
          <w:szCs w:val="20"/>
        </w:rPr>
      </w:pPr>
      <w:r w:rsidRPr="00253188">
        <w:rPr>
          <w:rFonts w:eastAsia="Arial"/>
          <w:b w:val="0"/>
          <w:color w:val="000000"/>
          <w:sz w:val="20"/>
          <w:szCs w:val="20"/>
        </w:rPr>
        <w:t xml:space="preserve">The completed expression-of-interest form </w:t>
      </w:r>
      <w:r w:rsidR="004E57F0" w:rsidRPr="00253188">
        <w:rPr>
          <w:rFonts w:eastAsia="Arial"/>
          <w:b w:val="0"/>
          <w:color w:val="000000"/>
          <w:sz w:val="20"/>
          <w:szCs w:val="20"/>
        </w:rPr>
        <w:t>must be com</w:t>
      </w:r>
      <w:r w:rsidRPr="00253188">
        <w:rPr>
          <w:rFonts w:eastAsia="Arial"/>
          <w:b w:val="0"/>
          <w:color w:val="000000"/>
          <w:sz w:val="20"/>
          <w:szCs w:val="20"/>
        </w:rPr>
        <w:t xml:space="preserve">pleted and submitted by </w:t>
      </w:r>
      <w:r w:rsidRPr="00253188">
        <w:rPr>
          <w:rFonts w:eastAsia="Arial"/>
          <w:color w:val="000000"/>
          <w:sz w:val="20"/>
          <w:szCs w:val="20"/>
        </w:rPr>
        <w:t>09 June 2017.</w:t>
      </w:r>
    </w:p>
    <w:p w:rsidR="004E57F0" w:rsidRPr="00253188" w:rsidRDefault="00445BFD" w:rsidP="00253188">
      <w:pPr>
        <w:pStyle w:val="Title"/>
        <w:jc w:val="left"/>
        <w:rPr>
          <w:rFonts w:eastAsia="Arial"/>
          <w:b w:val="0"/>
          <w:color w:val="000000"/>
          <w:sz w:val="20"/>
          <w:szCs w:val="20"/>
        </w:rPr>
      </w:pPr>
      <w:r w:rsidRPr="00253188">
        <w:rPr>
          <w:rFonts w:eastAsia="Arial"/>
          <w:color w:val="000000"/>
          <w:sz w:val="20"/>
          <w:szCs w:val="20"/>
        </w:rPr>
        <w:t xml:space="preserve"> </w:t>
      </w:r>
      <w:r w:rsidRPr="00253188">
        <w:rPr>
          <w:rFonts w:eastAsia="Arial"/>
          <w:b w:val="0"/>
          <w:color w:val="000000"/>
          <w:sz w:val="20"/>
          <w:szCs w:val="20"/>
        </w:rPr>
        <w:t>Forms should be submitted to the workshop email address:</w:t>
      </w:r>
      <w:r w:rsidRPr="00253188">
        <w:rPr>
          <w:rFonts w:eastAsia="Arial"/>
          <w:color w:val="000000"/>
          <w:sz w:val="20"/>
          <w:szCs w:val="20"/>
        </w:rPr>
        <w:t xml:space="preserve"> </w:t>
      </w:r>
      <w:hyperlink r:id="rId11" w:history="1">
        <w:r w:rsidRPr="00253188">
          <w:rPr>
            <w:rStyle w:val="Hyperlink"/>
            <w:rFonts w:cs="Arial"/>
            <w:color w:val="000000" w:themeColor="text1"/>
            <w:sz w:val="20"/>
            <w:szCs w:val="20"/>
            <w:u w:val="none"/>
          </w:rPr>
          <w:t>aquaticresourcesmex@gmail.com</w:t>
        </w:r>
      </w:hyperlink>
    </w:p>
    <w:p w:rsidR="000C70F1" w:rsidRDefault="000C70F1" w:rsidP="000C70F1">
      <w:pPr>
        <w:pStyle w:val="ListParagraph"/>
        <w:ind w:left="0"/>
        <w:rPr>
          <w:rFonts w:eastAsia="Arial"/>
          <w:b/>
          <w:color w:val="000000"/>
        </w:rPr>
      </w:pPr>
    </w:p>
    <w:p w:rsidR="00C60500" w:rsidRPr="00FF63D8" w:rsidRDefault="00A00C0A" w:rsidP="00FF63D8">
      <w:pPr>
        <w:pStyle w:val="ListParagraph"/>
        <w:ind w:left="0"/>
        <w:rPr>
          <w:rFonts w:eastAsia="Arial"/>
          <w:b/>
          <w:color w:val="000000"/>
        </w:rPr>
      </w:pPr>
      <w:r w:rsidRPr="00253188">
        <w:rPr>
          <w:rFonts w:eastAsia="Arial"/>
          <w:b/>
          <w:color w:val="000000"/>
        </w:rPr>
        <w:t>Assessment</w:t>
      </w:r>
      <w:r w:rsidR="00C60500" w:rsidRPr="00253188">
        <w:rPr>
          <w:rFonts w:eastAsia="Arial"/>
          <w:b/>
          <w:color w:val="000000"/>
        </w:rPr>
        <w:t xml:space="preserve"> of Applications</w:t>
      </w:r>
      <w:r w:rsidR="00156C8C" w:rsidRPr="00253188">
        <w:rPr>
          <w:rFonts w:eastAsia="Arial"/>
          <w:b/>
          <w:color w:val="000000"/>
        </w:rPr>
        <w:t>:</w:t>
      </w:r>
      <w:r w:rsidR="00FF63D8">
        <w:rPr>
          <w:rFonts w:eastAsia="Arial"/>
          <w:b/>
          <w:color w:val="000000"/>
        </w:rPr>
        <w:t xml:space="preserve"> </w:t>
      </w:r>
      <w:r w:rsidR="004F36F9" w:rsidRPr="00253188">
        <w:rPr>
          <w:rFonts w:eastAsia="Arial"/>
          <w:color w:val="000000"/>
        </w:rPr>
        <w:t xml:space="preserve">Applications will be assessed by the full mentorship teams in both countries. </w:t>
      </w:r>
      <w:r w:rsidR="004E57F0" w:rsidRPr="00253188">
        <w:rPr>
          <w:rFonts w:eastAsia="Arial"/>
          <w:color w:val="000000"/>
        </w:rPr>
        <w:t>We will consider the following factors in selecting participants:</w:t>
      </w:r>
    </w:p>
    <w:p w:rsidR="00A00C0A" w:rsidRPr="00253188" w:rsidRDefault="00C60500" w:rsidP="00253188">
      <w:pPr>
        <w:pStyle w:val="ListParagraph"/>
        <w:numPr>
          <w:ilvl w:val="0"/>
          <w:numId w:val="32"/>
        </w:numPr>
        <w:ind w:left="0" w:firstLine="0"/>
        <w:rPr>
          <w:rFonts w:eastAsia="Arial"/>
          <w:lang w:eastAsia="ar-SA"/>
        </w:rPr>
      </w:pPr>
      <w:r w:rsidRPr="00253188">
        <w:rPr>
          <w:rFonts w:eastAsia="Arial"/>
          <w:color w:val="000000"/>
        </w:rPr>
        <w:t>Eligibility</w:t>
      </w:r>
    </w:p>
    <w:p w:rsidR="00A00C0A" w:rsidRPr="00253188" w:rsidRDefault="00A00C0A" w:rsidP="00253188">
      <w:pPr>
        <w:pStyle w:val="BodyText"/>
        <w:numPr>
          <w:ilvl w:val="0"/>
          <w:numId w:val="32"/>
        </w:numPr>
        <w:spacing w:after="0"/>
        <w:ind w:left="0" w:firstLine="0"/>
        <w:rPr>
          <w:rFonts w:eastAsia="Arial"/>
          <w:color w:val="000000"/>
        </w:rPr>
      </w:pPr>
      <w:r w:rsidRPr="00253188">
        <w:rPr>
          <w:rFonts w:eastAsia="Arial"/>
          <w:color w:val="000000"/>
        </w:rPr>
        <w:t>Experience and relevance of the applicant’s research area to the workshop</w:t>
      </w:r>
    </w:p>
    <w:p w:rsidR="00A00C0A" w:rsidRPr="00253188" w:rsidRDefault="00A00C0A" w:rsidP="00253188">
      <w:pPr>
        <w:pStyle w:val="BodyText"/>
        <w:numPr>
          <w:ilvl w:val="0"/>
          <w:numId w:val="32"/>
        </w:numPr>
        <w:spacing w:after="0"/>
        <w:ind w:left="0" w:firstLine="0"/>
        <w:rPr>
          <w:rFonts w:eastAsia="Arial"/>
          <w:color w:val="000000"/>
        </w:rPr>
      </w:pPr>
      <w:r w:rsidRPr="00253188">
        <w:rPr>
          <w:rFonts w:eastAsia="Arial"/>
          <w:color w:val="000000"/>
        </w:rPr>
        <w:t>Motivation and contribution to the aims of the workshop</w:t>
      </w:r>
    </w:p>
    <w:p w:rsidR="00A00C0A" w:rsidRPr="00253188" w:rsidRDefault="00A00C0A" w:rsidP="00253188">
      <w:pPr>
        <w:pStyle w:val="BodyText"/>
        <w:numPr>
          <w:ilvl w:val="0"/>
          <w:numId w:val="32"/>
        </w:numPr>
        <w:spacing w:after="0"/>
        <w:ind w:left="0" w:firstLine="0"/>
        <w:rPr>
          <w:rFonts w:eastAsia="Arial"/>
          <w:color w:val="000000"/>
        </w:rPr>
      </w:pPr>
      <w:r w:rsidRPr="00253188">
        <w:rPr>
          <w:rFonts w:eastAsia="Arial"/>
          <w:color w:val="000000"/>
        </w:rPr>
        <w:t xml:space="preserve">Ability to </w:t>
      </w:r>
      <w:r w:rsidR="00C60500" w:rsidRPr="00253188">
        <w:rPr>
          <w:rFonts w:eastAsia="Arial"/>
          <w:color w:val="000000"/>
        </w:rPr>
        <w:t>contribute to the long term aims beyond the workshop.</w:t>
      </w:r>
    </w:p>
    <w:p w:rsidR="00A00C0A" w:rsidRPr="00253188" w:rsidRDefault="00A00C0A" w:rsidP="00253188">
      <w:pPr>
        <w:pStyle w:val="BodyText"/>
        <w:spacing w:after="0"/>
        <w:rPr>
          <w:rFonts w:eastAsia="Arial"/>
          <w:color w:val="000000"/>
        </w:rPr>
      </w:pPr>
    </w:p>
    <w:p w:rsidR="00A00C0A" w:rsidRPr="00253188" w:rsidRDefault="004E57F0" w:rsidP="00253188">
      <w:pPr>
        <w:pStyle w:val="BodyText"/>
        <w:spacing w:after="0"/>
        <w:rPr>
          <w:rFonts w:eastAsia="Arial"/>
          <w:b/>
          <w:color w:val="000000"/>
        </w:rPr>
      </w:pPr>
      <w:r w:rsidRPr="00253188">
        <w:rPr>
          <w:rFonts w:eastAsia="Arial"/>
          <w:b/>
          <w:color w:val="000000"/>
        </w:rPr>
        <w:t>Timeline</w:t>
      </w:r>
      <w:r w:rsidR="00A00C0A" w:rsidRPr="00253188">
        <w:rPr>
          <w:rFonts w:eastAsia="Arial"/>
          <w:b/>
          <w:color w:val="000000"/>
        </w:rPr>
        <w:t xml:space="preserve">: </w:t>
      </w:r>
    </w:p>
    <w:p w:rsidR="00C60500" w:rsidRPr="00253188" w:rsidRDefault="00C60500" w:rsidP="00253188">
      <w:pPr>
        <w:pStyle w:val="BodyText"/>
        <w:numPr>
          <w:ilvl w:val="0"/>
          <w:numId w:val="31"/>
        </w:numPr>
        <w:spacing w:after="0"/>
        <w:ind w:left="0" w:firstLine="0"/>
        <w:rPr>
          <w:rFonts w:eastAsia="Arial"/>
        </w:rPr>
      </w:pPr>
      <w:r w:rsidRPr="00253188">
        <w:rPr>
          <w:rFonts w:eastAsia="Arial"/>
        </w:rPr>
        <w:t>The applicati</w:t>
      </w:r>
      <w:r w:rsidR="00750471" w:rsidRPr="00253188">
        <w:rPr>
          <w:rFonts w:eastAsia="Arial"/>
        </w:rPr>
        <w:t>on deadline is 09 June 2017</w:t>
      </w:r>
    </w:p>
    <w:p w:rsidR="004E57F0" w:rsidRPr="00253188" w:rsidRDefault="00C60500" w:rsidP="00253188">
      <w:pPr>
        <w:pStyle w:val="BodyText"/>
        <w:numPr>
          <w:ilvl w:val="0"/>
          <w:numId w:val="31"/>
        </w:numPr>
        <w:spacing w:after="0"/>
        <w:ind w:left="0" w:firstLine="0"/>
        <w:rPr>
          <w:rFonts w:eastAsia="Arial"/>
        </w:rPr>
      </w:pPr>
      <w:r w:rsidRPr="00253188">
        <w:rPr>
          <w:rFonts w:eastAsia="Arial"/>
        </w:rPr>
        <w:t xml:space="preserve">We aim to notify successful applicants by </w:t>
      </w:r>
      <w:r w:rsidR="00750471" w:rsidRPr="00253188">
        <w:rPr>
          <w:rFonts w:eastAsia="Arial"/>
        </w:rPr>
        <w:t>14</w:t>
      </w:r>
      <w:r w:rsidRPr="00253188">
        <w:rPr>
          <w:rFonts w:eastAsia="Arial"/>
        </w:rPr>
        <w:t xml:space="preserve"> </w:t>
      </w:r>
      <w:r w:rsidR="00750471" w:rsidRPr="00253188">
        <w:rPr>
          <w:rFonts w:eastAsia="Arial"/>
        </w:rPr>
        <w:t>of June 2017</w:t>
      </w:r>
      <w:r w:rsidR="004E57F0" w:rsidRPr="00253188">
        <w:rPr>
          <w:rFonts w:eastAsia="Arial"/>
        </w:rPr>
        <w:t>.</w:t>
      </w:r>
    </w:p>
    <w:p w:rsidR="00C60500" w:rsidRPr="00253188" w:rsidRDefault="004E57F0" w:rsidP="00253188">
      <w:pPr>
        <w:pStyle w:val="BodyText"/>
        <w:numPr>
          <w:ilvl w:val="0"/>
          <w:numId w:val="31"/>
        </w:numPr>
        <w:spacing w:after="0"/>
        <w:ind w:left="0" w:firstLine="0"/>
        <w:rPr>
          <w:rFonts w:eastAsia="Arial"/>
        </w:rPr>
      </w:pPr>
      <w:r w:rsidRPr="00253188">
        <w:rPr>
          <w:rFonts w:eastAsia="Arial"/>
        </w:rPr>
        <w:t>Successful candidates will communicate with our travel agent to make flight arrangements.</w:t>
      </w:r>
    </w:p>
    <w:p w:rsidR="004E57F0" w:rsidRPr="00253188" w:rsidRDefault="00C60500" w:rsidP="00253188">
      <w:pPr>
        <w:pStyle w:val="BodyText"/>
        <w:numPr>
          <w:ilvl w:val="0"/>
          <w:numId w:val="31"/>
        </w:numPr>
        <w:spacing w:after="0"/>
        <w:ind w:left="0" w:firstLine="0"/>
        <w:rPr>
          <w:rFonts w:eastAsia="Arial"/>
        </w:rPr>
      </w:pPr>
      <w:r w:rsidRPr="00253188">
        <w:rPr>
          <w:rFonts w:eastAsia="Arial"/>
        </w:rPr>
        <w:t xml:space="preserve">Travel arrangements </w:t>
      </w:r>
      <w:r w:rsidR="004E57F0" w:rsidRPr="00253188">
        <w:rPr>
          <w:rFonts w:eastAsia="Arial"/>
        </w:rPr>
        <w:t>for UK partici</w:t>
      </w:r>
      <w:r w:rsidR="00750471" w:rsidRPr="00253188">
        <w:rPr>
          <w:rFonts w:eastAsia="Arial"/>
        </w:rPr>
        <w:t>pants must be finalised before 15 of July</w:t>
      </w:r>
      <w:r w:rsidR="004E57F0" w:rsidRPr="00253188">
        <w:rPr>
          <w:rFonts w:eastAsia="Arial"/>
        </w:rPr>
        <w:t xml:space="preserve">. </w:t>
      </w:r>
    </w:p>
    <w:p w:rsidR="000C70F1" w:rsidRDefault="004E57F0" w:rsidP="00253188">
      <w:pPr>
        <w:pStyle w:val="BodyText"/>
        <w:numPr>
          <w:ilvl w:val="0"/>
          <w:numId w:val="31"/>
        </w:numPr>
        <w:spacing w:after="0"/>
        <w:ind w:left="0" w:firstLine="0"/>
        <w:rPr>
          <w:rFonts w:eastAsia="Arial"/>
        </w:rPr>
      </w:pPr>
      <w:r w:rsidRPr="00253188">
        <w:rPr>
          <w:rFonts w:eastAsia="Arial"/>
        </w:rPr>
        <w:t xml:space="preserve">The dates of the workshop are </w:t>
      </w:r>
      <w:r w:rsidR="00750471" w:rsidRPr="00253188">
        <w:rPr>
          <w:rFonts w:eastAsia="Arial"/>
        </w:rPr>
        <w:t>12</w:t>
      </w:r>
      <w:r w:rsidRPr="00253188">
        <w:rPr>
          <w:rFonts w:eastAsia="Arial"/>
        </w:rPr>
        <w:t>-</w:t>
      </w:r>
      <w:r w:rsidR="00750471" w:rsidRPr="00253188">
        <w:rPr>
          <w:rFonts w:eastAsia="Arial"/>
        </w:rPr>
        <w:t>14</w:t>
      </w:r>
      <w:r w:rsidRPr="00253188">
        <w:rPr>
          <w:rFonts w:eastAsia="Arial"/>
        </w:rPr>
        <w:t xml:space="preserve"> </w:t>
      </w:r>
      <w:r w:rsidR="00750471" w:rsidRPr="00253188">
        <w:rPr>
          <w:rFonts w:eastAsia="Arial"/>
        </w:rPr>
        <w:t>September</w:t>
      </w:r>
      <w:r w:rsidRPr="00253188">
        <w:rPr>
          <w:rFonts w:eastAsia="Arial"/>
        </w:rPr>
        <w:t xml:space="preserve"> 201</w:t>
      </w:r>
      <w:r w:rsidR="00750471" w:rsidRPr="00253188">
        <w:rPr>
          <w:rFonts w:eastAsia="Arial"/>
        </w:rPr>
        <w:t>7</w:t>
      </w:r>
      <w:r w:rsidRPr="00253188">
        <w:rPr>
          <w:rFonts w:eastAsia="Arial"/>
        </w:rPr>
        <w:t xml:space="preserve">. </w:t>
      </w:r>
    </w:p>
    <w:p w:rsidR="00FF63D8" w:rsidRPr="00FF63D8" w:rsidRDefault="00253188" w:rsidP="00460263">
      <w:pPr>
        <w:pStyle w:val="BodyText"/>
        <w:numPr>
          <w:ilvl w:val="0"/>
          <w:numId w:val="31"/>
        </w:numPr>
        <w:spacing w:after="0"/>
        <w:ind w:left="709" w:hanging="709"/>
        <w:rPr>
          <w:rFonts w:eastAsia="Arial"/>
          <w:b/>
          <w:color w:val="000000"/>
        </w:rPr>
      </w:pPr>
      <w:r w:rsidRPr="00FF63D8">
        <w:rPr>
          <w:rFonts w:eastAsia="Arial"/>
        </w:rPr>
        <w:t>Please note that i</w:t>
      </w:r>
      <w:r w:rsidR="004E57F0" w:rsidRPr="00FF63D8">
        <w:rPr>
          <w:rFonts w:eastAsia="Arial"/>
        </w:rPr>
        <w:t xml:space="preserve">f you are offered a place, you </w:t>
      </w:r>
      <w:r w:rsidR="004F36F9" w:rsidRPr="00FF63D8">
        <w:rPr>
          <w:rFonts w:eastAsia="Arial"/>
        </w:rPr>
        <w:t xml:space="preserve">must </w:t>
      </w:r>
      <w:r w:rsidR="004E57F0" w:rsidRPr="00FF63D8">
        <w:rPr>
          <w:rFonts w:eastAsia="Arial"/>
        </w:rPr>
        <w:t xml:space="preserve">confirm your </w:t>
      </w:r>
      <w:r w:rsidR="004F36F9" w:rsidRPr="00FF63D8">
        <w:rPr>
          <w:rFonts w:eastAsia="Arial"/>
        </w:rPr>
        <w:t>attendance</w:t>
      </w:r>
      <w:r w:rsidR="004E57F0" w:rsidRPr="00FF63D8">
        <w:rPr>
          <w:rFonts w:eastAsia="Arial"/>
        </w:rPr>
        <w:t xml:space="preserve"> and </w:t>
      </w:r>
      <w:r w:rsidR="004F36F9" w:rsidRPr="00FF63D8">
        <w:rPr>
          <w:rFonts w:eastAsia="Arial"/>
        </w:rPr>
        <w:t xml:space="preserve">by available </w:t>
      </w:r>
      <w:r w:rsidR="004E57F0" w:rsidRPr="00FF63D8">
        <w:rPr>
          <w:rFonts w:eastAsia="Arial"/>
        </w:rPr>
        <w:t xml:space="preserve">to confirm your travel arrangements in </w:t>
      </w:r>
      <w:r w:rsidR="009E361C" w:rsidRPr="00FF63D8">
        <w:rPr>
          <w:rFonts w:eastAsia="Arial"/>
        </w:rPr>
        <w:t>middle of July</w:t>
      </w:r>
      <w:r w:rsidR="004E57F0" w:rsidRPr="00FF63D8">
        <w:rPr>
          <w:rFonts w:eastAsia="Arial"/>
        </w:rPr>
        <w:t xml:space="preserve">, </w:t>
      </w:r>
      <w:r w:rsidR="004F36F9" w:rsidRPr="00FF63D8">
        <w:rPr>
          <w:rFonts w:eastAsia="Arial"/>
        </w:rPr>
        <w:t xml:space="preserve">or </w:t>
      </w:r>
      <w:r w:rsidR="004E57F0" w:rsidRPr="00FF63D8">
        <w:rPr>
          <w:rFonts w:eastAsia="Arial"/>
        </w:rPr>
        <w:t>you may forfeit the funding and your place given to a reserve candidate.</w:t>
      </w:r>
    </w:p>
    <w:p w:rsidR="00FF63D8" w:rsidRPr="00FF63D8" w:rsidRDefault="00FF63D8" w:rsidP="00FF63D8">
      <w:pPr>
        <w:pStyle w:val="BodyText"/>
        <w:spacing w:after="0"/>
        <w:ind w:left="709"/>
        <w:rPr>
          <w:rFonts w:eastAsia="Arial"/>
          <w:b/>
          <w:color w:val="000000"/>
        </w:rPr>
      </w:pPr>
    </w:p>
    <w:p w:rsidR="00A00C0A" w:rsidRPr="00FF63D8" w:rsidRDefault="00A00C0A" w:rsidP="00FF63D8">
      <w:pPr>
        <w:pStyle w:val="BodyText"/>
        <w:spacing w:after="0"/>
        <w:rPr>
          <w:rFonts w:eastAsia="Arial"/>
          <w:b/>
          <w:color w:val="000000"/>
        </w:rPr>
      </w:pPr>
      <w:r w:rsidRPr="00FF63D8">
        <w:rPr>
          <w:rFonts w:eastAsia="Arial"/>
          <w:b/>
          <w:color w:val="000000"/>
        </w:rPr>
        <w:t>Equal Opportunities</w:t>
      </w:r>
      <w:r w:rsidR="00474BCA" w:rsidRPr="00FF63D8">
        <w:rPr>
          <w:rFonts w:eastAsia="Arial"/>
          <w:b/>
          <w:color w:val="000000"/>
        </w:rPr>
        <w:t>:</w:t>
      </w:r>
    </w:p>
    <w:p w:rsidR="00A00C0A" w:rsidRPr="00253188" w:rsidRDefault="00A00C0A" w:rsidP="00253188">
      <w:pPr>
        <w:jc w:val="both"/>
        <w:rPr>
          <w:rFonts w:eastAsia="Arial"/>
        </w:rPr>
      </w:pPr>
      <w:r w:rsidRPr="00253188">
        <w:rPr>
          <w:rFonts w:eastAsia="Arial"/>
          <w:color w:val="000000"/>
        </w:rPr>
        <w:t xml:space="preserve">The British Council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Pr="00253188">
        <w:rPr>
          <w:rFonts w:eastAsia="Arial"/>
        </w:rPr>
        <w:t xml:space="preserve">Extra support to enable participation of early career researchers with special needs will be given. </w:t>
      </w:r>
      <w:r w:rsidR="004F36F9" w:rsidRPr="00253188">
        <w:rPr>
          <w:rFonts w:eastAsia="Arial"/>
        </w:rPr>
        <w:t>Please use the spac</w:t>
      </w:r>
      <w:r w:rsidR="00253188">
        <w:rPr>
          <w:rFonts w:eastAsia="Arial"/>
        </w:rPr>
        <w:t>e in the application form</w:t>
      </w:r>
      <w:r w:rsidR="004F36F9" w:rsidRPr="00253188">
        <w:rPr>
          <w:rFonts w:eastAsia="Arial"/>
        </w:rPr>
        <w:t xml:space="preserve"> to inform the coordinators or contact them in advance by email. Your personal information will be treatment in absolute confidence.</w:t>
      </w:r>
    </w:p>
    <w:p w:rsidR="00D60CA7" w:rsidRPr="00253188" w:rsidRDefault="00D60CA7" w:rsidP="00253188">
      <w:pPr>
        <w:pStyle w:val="Default"/>
        <w:rPr>
          <w:b/>
          <w:bCs/>
          <w:color w:val="auto"/>
          <w:sz w:val="20"/>
          <w:szCs w:val="20"/>
        </w:rPr>
      </w:pPr>
    </w:p>
    <w:p w:rsidR="004F36F9" w:rsidRPr="00253188" w:rsidRDefault="004F36F9" w:rsidP="00253188">
      <w:pPr>
        <w:pStyle w:val="Default"/>
        <w:rPr>
          <w:b/>
          <w:bCs/>
          <w:color w:val="auto"/>
          <w:sz w:val="20"/>
          <w:szCs w:val="20"/>
        </w:rPr>
      </w:pPr>
      <w:r w:rsidRPr="00253188">
        <w:rPr>
          <w:b/>
          <w:bCs/>
          <w:color w:val="auto"/>
          <w:sz w:val="20"/>
          <w:szCs w:val="20"/>
        </w:rPr>
        <w:t xml:space="preserve">WORKSHOP </w:t>
      </w:r>
      <w:r w:rsidR="00474BCA" w:rsidRPr="00253188">
        <w:rPr>
          <w:b/>
          <w:bCs/>
          <w:color w:val="auto"/>
          <w:sz w:val="20"/>
          <w:szCs w:val="20"/>
        </w:rPr>
        <w:t xml:space="preserve">DRAFT </w:t>
      </w:r>
      <w:r w:rsidRPr="00253188">
        <w:rPr>
          <w:b/>
          <w:bCs/>
          <w:color w:val="auto"/>
          <w:sz w:val="20"/>
          <w:szCs w:val="20"/>
        </w:rPr>
        <w:t>PROGRAMME</w:t>
      </w:r>
    </w:p>
    <w:p w:rsidR="00474BCA" w:rsidRPr="00253188" w:rsidRDefault="00474BCA" w:rsidP="00253188">
      <w:pPr>
        <w:pStyle w:val="Default"/>
        <w:jc w:val="both"/>
        <w:rPr>
          <w:b/>
          <w:bCs/>
          <w:color w:val="auto"/>
          <w:sz w:val="20"/>
          <w:szCs w:val="20"/>
        </w:rPr>
      </w:pPr>
    </w:p>
    <w:p w:rsidR="004F36F9" w:rsidRPr="00253188" w:rsidRDefault="004F36F9" w:rsidP="00253188">
      <w:pPr>
        <w:jc w:val="both"/>
      </w:pPr>
      <w:r w:rsidRPr="00253188">
        <w:rPr>
          <w:b/>
        </w:rPr>
        <w:t>Site</w:t>
      </w:r>
      <w:r w:rsidRPr="00253188">
        <w:t xml:space="preserve">: </w:t>
      </w:r>
      <w:proofErr w:type="spellStart"/>
      <w:r w:rsidR="009E361C" w:rsidRPr="00253188">
        <w:t>Intituto</w:t>
      </w:r>
      <w:proofErr w:type="spellEnd"/>
      <w:r w:rsidR="009E361C" w:rsidRPr="00253188">
        <w:t xml:space="preserve"> </w:t>
      </w:r>
      <w:proofErr w:type="spellStart"/>
      <w:r w:rsidR="009E361C" w:rsidRPr="00253188">
        <w:t>Tecnologico</w:t>
      </w:r>
      <w:proofErr w:type="spellEnd"/>
      <w:r w:rsidR="009E361C" w:rsidRPr="00253188">
        <w:t xml:space="preserve"> de </w:t>
      </w:r>
      <w:r w:rsidR="00253188">
        <w:t>Felipe Carrillo Puerto (ITSFCP)</w:t>
      </w:r>
      <w:r w:rsidR="009E361C" w:rsidRPr="00253188">
        <w:t xml:space="preserve"> </w:t>
      </w:r>
      <w:r w:rsidR="00445BFD" w:rsidRPr="00253188">
        <w:t>has state-of-the-</w:t>
      </w:r>
      <w:r w:rsidR="00625ADD" w:rsidRPr="00253188">
        <w:t xml:space="preserve">art workshop </w:t>
      </w:r>
      <w:r w:rsidRPr="00253188">
        <w:t>facilities and</w:t>
      </w:r>
      <w:r w:rsidR="00825D5A" w:rsidRPr="00253188">
        <w:t xml:space="preserve"> is surrounded by a tropical rainforest</w:t>
      </w:r>
      <w:r w:rsidRPr="00253188">
        <w:t xml:space="preserve">. </w:t>
      </w:r>
      <w:r w:rsidR="009E361C" w:rsidRPr="00253188">
        <w:t>ITSFC</w:t>
      </w:r>
      <w:r w:rsidR="00445BFD" w:rsidRPr="00253188">
        <w:t>P buildings are located</w:t>
      </w:r>
      <w:r w:rsidR="009E361C" w:rsidRPr="00253188">
        <w:t xml:space="preserve"> </w:t>
      </w:r>
      <w:r w:rsidRPr="00253188">
        <w:t>easily accessible</w:t>
      </w:r>
      <w:r w:rsidR="00445BFD" w:rsidRPr="00253188">
        <w:t xml:space="preserve"> from the main city centre</w:t>
      </w:r>
      <w:r w:rsidRPr="00253188">
        <w:t>, providing an ideal setting for the group to focus on the topic</w:t>
      </w:r>
      <w:r w:rsidR="009E361C" w:rsidRPr="00253188">
        <w:t>.</w:t>
      </w:r>
      <w:r w:rsidRPr="00253188">
        <w:t xml:space="preserve"> </w:t>
      </w:r>
    </w:p>
    <w:p w:rsidR="004F36F9" w:rsidRPr="00253188" w:rsidRDefault="004F36F9" w:rsidP="00253188">
      <w:pPr>
        <w:jc w:val="both"/>
      </w:pPr>
    </w:p>
    <w:p w:rsidR="004F36F9" w:rsidRPr="00253188" w:rsidRDefault="004F36F9" w:rsidP="00253188">
      <w:pPr>
        <w:jc w:val="both"/>
      </w:pPr>
      <w:r w:rsidRPr="00253188">
        <w:rPr>
          <w:b/>
        </w:rPr>
        <w:t>Overall structure:</w:t>
      </w:r>
      <w:r w:rsidRPr="00253188">
        <w:t xml:space="preserve"> The activities of the workshop will combine (1) opportunities </w:t>
      </w:r>
      <w:r w:rsidR="00445BFD" w:rsidRPr="00253188">
        <w:t>for participants to share</w:t>
      </w:r>
      <w:r w:rsidR="009E361C" w:rsidRPr="00253188">
        <w:t xml:space="preserve"> </w:t>
      </w:r>
      <w:r w:rsidR="00445BFD" w:rsidRPr="00253188">
        <w:t xml:space="preserve">and discuss </w:t>
      </w:r>
      <w:r w:rsidR="009E361C" w:rsidRPr="00253188">
        <w:t xml:space="preserve">their </w:t>
      </w:r>
      <w:r w:rsidR="00445BFD" w:rsidRPr="00253188">
        <w:t xml:space="preserve">research interests and </w:t>
      </w:r>
      <w:r w:rsidR="009E361C" w:rsidRPr="00253188">
        <w:t xml:space="preserve">latest findings </w:t>
      </w:r>
      <w:r w:rsidR="00F10818" w:rsidRPr="00253188">
        <w:t>i</w:t>
      </w:r>
      <w:r w:rsidR="00445BFD" w:rsidRPr="00253188">
        <w:t>n an international environment</w:t>
      </w:r>
      <w:r w:rsidR="00825D5A" w:rsidRPr="00253188">
        <w:t xml:space="preserve">, </w:t>
      </w:r>
      <w:r w:rsidR="00F10818" w:rsidRPr="00253188">
        <w:t xml:space="preserve">and (2) </w:t>
      </w:r>
      <w:r w:rsidRPr="00253188">
        <w:t>develop</w:t>
      </w:r>
      <w:r w:rsidR="009E361C" w:rsidRPr="00253188">
        <w:t xml:space="preserve"> professional links for future collaborations or new projects</w:t>
      </w:r>
      <w:r w:rsidRPr="00253188">
        <w:t>, to pursue b</w:t>
      </w:r>
      <w:r w:rsidR="00F10818" w:rsidRPr="00253188">
        <w:t>eyond the scope of the workshop.</w:t>
      </w:r>
      <w:r w:rsidR="00825D5A" w:rsidRPr="00253188">
        <w:t xml:space="preserve"> As part of the workshop there will be a field trip to one of the most important reserves in Mexico</w:t>
      </w:r>
      <w:r w:rsidR="00445BFD" w:rsidRPr="00253188">
        <w:t>.</w:t>
      </w:r>
      <w:r w:rsidR="00825D5A" w:rsidRPr="00253188">
        <w:t xml:space="preserve"> </w:t>
      </w:r>
    </w:p>
    <w:p w:rsidR="00825D5A" w:rsidRPr="00253188" w:rsidRDefault="00825D5A" w:rsidP="00253188">
      <w:pPr>
        <w:jc w:val="both"/>
      </w:pPr>
    </w:p>
    <w:p w:rsidR="004F36F9" w:rsidRPr="00253188" w:rsidRDefault="00825D5A" w:rsidP="00253188">
      <w:pPr>
        <w:jc w:val="both"/>
      </w:pPr>
      <w:r w:rsidRPr="00253188">
        <w:rPr>
          <w:b/>
        </w:rPr>
        <w:t>12</w:t>
      </w:r>
      <w:r w:rsidR="004F36F9" w:rsidRPr="00253188">
        <w:rPr>
          <w:b/>
        </w:rPr>
        <w:t xml:space="preserve"> </w:t>
      </w:r>
      <w:r w:rsidRPr="00253188">
        <w:rPr>
          <w:b/>
        </w:rPr>
        <w:t xml:space="preserve">September </w:t>
      </w:r>
      <w:r w:rsidR="00253188" w:rsidRPr="00253188">
        <w:rPr>
          <w:b/>
        </w:rPr>
        <w:t>(</w:t>
      </w:r>
      <w:r w:rsidR="004F36F9" w:rsidRPr="00253188">
        <w:rPr>
          <w:b/>
        </w:rPr>
        <w:t>Day 1</w:t>
      </w:r>
      <w:r w:rsidR="00253188" w:rsidRPr="00253188">
        <w:rPr>
          <w:b/>
        </w:rPr>
        <w:t>)</w:t>
      </w:r>
      <w:r w:rsidR="004F36F9" w:rsidRPr="00253188">
        <w:rPr>
          <w:b/>
        </w:rPr>
        <w:t>:</w:t>
      </w:r>
      <w:r w:rsidR="004F36F9" w:rsidRPr="00253188">
        <w:t xml:space="preserve"> Orientation and internationalisation. Day 1 </w:t>
      </w:r>
      <w:r w:rsidR="00253188">
        <w:t>will enable</w:t>
      </w:r>
      <w:r w:rsidR="004F36F9" w:rsidRPr="00253188">
        <w:t xml:space="preserve"> participants </w:t>
      </w:r>
      <w:r w:rsidR="00253188">
        <w:t xml:space="preserve">to get acquainted </w:t>
      </w:r>
      <w:r w:rsidR="004F36F9" w:rsidRPr="00253188">
        <w:t>with each other, th</w:t>
      </w:r>
      <w:r w:rsidR="00253188">
        <w:t xml:space="preserve">e mentors, and </w:t>
      </w:r>
      <w:r w:rsidR="004F36F9" w:rsidRPr="00253188">
        <w:t>the inter-cultural differences between the UK and M</w:t>
      </w:r>
      <w:r w:rsidR="00377547" w:rsidRPr="00253188">
        <w:t>exico</w:t>
      </w:r>
      <w:r w:rsidR="00253188">
        <w:t>.</w:t>
      </w:r>
    </w:p>
    <w:p w:rsidR="004F36F9" w:rsidRPr="00253188" w:rsidRDefault="004F36F9" w:rsidP="00253188">
      <w:pPr>
        <w:jc w:val="both"/>
      </w:pPr>
    </w:p>
    <w:p w:rsidR="0023256E" w:rsidRPr="00253188" w:rsidRDefault="0023256E" w:rsidP="00253188">
      <w:pPr>
        <w:autoSpaceDE w:val="0"/>
        <w:autoSpaceDN w:val="0"/>
        <w:adjustRightInd w:val="0"/>
        <w:rPr>
          <w:rFonts w:eastAsia="Calibri"/>
          <w:lang w:eastAsia="en-GB"/>
        </w:rPr>
      </w:pPr>
      <w:r w:rsidRPr="00253188">
        <w:rPr>
          <w:rFonts w:eastAsia="Calibri"/>
          <w:lang w:eastAsia="en-GB"/>
        </w:rPr>
        <w:t>Day 1, morning. Keynote talk – Past and future of aquaculture (30 mins), followed by 4</w:t>
      </w:r>
      <w:r w:rsidR="00253188">
        <w:rPr>
          <w:rFonts w:eastAsia="Calibri"/>
          <w:lang w:eastAsia="en-GB"/>
        </w:rPr>
        <w:t xml:space="preserve"> </w:t>
      </w:r>
      <w:r w:rsidR="00445BFD" w:rsidRPr="00253188">
        <w:rPr>
          <w:rFonts w:eastAsia="Calibri"/>
          <w:lang w:eastAsia="en-GB"/>
        </w:rPr>
        <w:t xml:space="preserve">presentations on related issues </w:t>
      </w:r>
      <w:r w:rsidRPr="00253188">
        <w:rPr>
          <w:rFonts w:eastAsia="Calibri"/>
          <w:lang w:eastAsia="en-GB"/>
        </w:rPr>
        <w:t>(covering research, industry and policy).</w:t>
      </w:r>
    </w:p>
    <w:p w:rsidR="0023256E" w:rsidRPr="00253188" w:rsidRDefault="0023256E" w:rsidP="00253188">
      <w:pPr>
        <w:autoSpaceDE w:val="0"/>
        <w:autoSpaceDN w:val="0"/>
        <w:adjustRightInd w:val="0"/>
        <w:rPr>
          <w:rFonts w:eastAsia="Calibri"/>
          <w:lang w:eastAsia="en-GB"/>
        </w:rPr>
      </w:pPr>
      <w:r w:rsidRPr="00253188">
        <w:rPr>
          <w:rFonts w:eastAsia="Calibri"/>
          <w:lang w:eastAsia="en-GB"/>
        </w:rPr>
        <w:t>Day 1, afternoon. Keynote talk - Past and future of fisheries (30 minutes), followed by 4</w:t>
      </w:r>
      <w:r w:rsidR="00253188">
        <w:rPr>
          <w:rFonts w:eastAsia="Calibri"/>
          <w:lang w:eastAsia="en-GB"/>
        </w:rPr>
        <w:t xml:space="preserve"> </w:t>
      </w:r>
      <w:r w:rsidRPr="00253188">
        <w:rPr>
          <w:rFonts w:eastAsia="Calibri"/>
          <w:lang w:eastAsia="en-GB"/>
        </w:rPr>
        <w:t xml:space="preserve">presentations on </w:t>
      </w:r>
      <w:r w:rsidR="00445BFD" w:rsidRPr="00253188">
        <w:rPr>
          <w:rFonts w:eastAsia="Calibri"/>
          <w:lang w:eastAsia="en-GB"/>
        </w:rPr>
        <w:t xml:space="preserve">related issues </w:t>
      </w:r>
      <w:r w:rsidRPr="00253188">
        <w:rPr>
          <w:rFonts w:eastAsia="Calibri"/>
          <w:lang w:eastAsia="en-GB"/>
        </w:rPr>
        <w:t xml:space="preserve">(covering research, </w:t>
      </w:r>
      <w:r w:rsidR="00445BFD" w:rsidRPr="00253188">
        <w:rPr>
          <w:rFonts w:eastAsia="Calibri"/>
          <w:lang w:eastAsia="en-GB"/>
        </w:rPr>
        <w:t xml:space="preserve">and potentially </w:t>
      </w:r>
      <w:r w:rsidRPr="00253188">
        <w:rPr>
          <w:rFonts w:eastAsia="Calibri"/>
          <w:lang w:eastAsia="en-GB"/>
        </w:rPr>
        <w:t>industry and policy).</w:t>
      </w:r>
    </w:p>
    <w:p w:rsidR="0023256E" w:rsidRPr="00253188" w:rsidRDefault="0023256E" w:rsidP="00253188">
      <w:pPr>
        <w:autoSpaceDE w:val="0"/>
        <w:autoSpaceDN w:val="0"/>
        <w:adjustRightInd w:val="0"/>
        <w:rPr>
          <w:rFonts w:eastAsia="Calibri"/>
          <w:lang w:eastAsia="en-GB"/>
        </w:rPr>
      </w:pPr>
      <w:r w:rsidRPr="00253188">
        <w:rPr>
          <w:rFonts w:eastAsia="Calibri"/>
          <w:lang w:eastAsia="en-GB"/>
        </w:rPr>
        <w:t>Day</w:t>
      </w:r>
      <w:r w:rsidR="00253188" w:rsidRPr="00253188">
        <w:rPr>
          <w:rFonts w:eastAsia="Calibri"/>
          <w:lang w:eastAsia="en-GB"/>
        </w:rPr>
        <w:t xml:space="preserve"> 1, Evening group trip</w:t>
      </w:r>
      <w:r w:rsidRPr="00253188">
        <w:rPr>
          <w:rFonts w:eastAsia="Calibri"/>
          <w:lang w:eastAsia="en-GB"/>
        </w:rPr>
        <w:t>.</w:t>
      </w:r>
    </w:p>
    <w:p w:rsidR="00C7556F" w:rsidRPr="00253188" w:rsidRDefault="00C7556F" w:rsidP="00253188">
      <w:pPr>
        <w:jc w:val="both"/>
      </w:pPr>
    </w:p>
    <w:p w:rsidR="004F36F9" w:rsidRPr="00253188" w:rsidRDefault="00C7556F" w:rsidP="00253188">
      <w:pPr>
        <w:jc w:val="both"/>
      </w:pPr>
      <w:r w:rsidRPr="00253188">
        <w:rPr>
          <w:b/>
        </w:rPr>
        <w:t>13</w:t>
      </w:r>
      <w:r w:rsidR="004F36F9" w:rsidRPr="00253188">
        <w:rPr>
          <w:b/>
        </w:rPr>
        <w:t xml:space="preserve"> </w:t>
      </w:r>
      <w:r w:rsidRPr="00253188">
        <w:rPr>
          <w:b/>
        </w:rPr>
        <w:t xml:space="preserve">September </w:t>
      </w:r>
      <w:r w:rsidR="00253188" w:rsidRPr="00253188">
        <w:rPr>
          <w:b/>
        </w:rPr>
        <w:t>(</w:t>
      </w:r>
      <w:r w:rsidR="004F36F9" w:rsidRPr="00253188">
        <w:rPr>
          <w:b/>
        </w:rPr>
        <w:t>Day 2</w:t>
      </w:r>
      <w:r w:rsidR="00253188" w:rsidRPr="00253188">
        <w:rPr>
          <w:b/>
        </w:rPr>
        <w:t>)</w:t>
      </w:r>
      <w:r w:rsidR="004F36F9" w:rsidRPr="00253188">
        <w:rPr>
          <w:b/>
        </w:rPr>
        <w:t>:</w:t>
      </w:r>
      <w:r w:rsidR="004F36F9" w:rsidRPr="00253188">
        <w:t xml:space="preserve"> </w:t>
      </w:r>
      <w:r w:rsidR="00253188">
        <w:t xml:space="preserve">Day 2 </w:t>
      </w:r>
      <w:r w:rsidRPr="00253188">
        <w:t>continue with the presentations</w:t>
      </w:r>
      <w:r w:rsidR="004F36F9" w:rsidRPr="00253188">
        <w:t>.</w:t>
      </w:r>
      <w:r w:rsidRPr="00253188">
        <w:t xml:space="preserve"> The recess moments will give the </w:t>
      </w:r>
      <w:r w:rsidR="004F36F9" w:rsidRPr="00253188">
        <w:t xml:space="preserve">all the participants </w:t>
      </w:r>
      <w:r w:rsidR="00253188">
        <w:t>discuss</w:t>
      </w:r>
      <w:r w:rsidR="004F36F9" w:rsidRPr="00253188">
        <w:t xml:space="preserve"> </w:t>
      </w:r>
      <w:r w:rsidR="00253188">
        <w:t xml:space="preserve">research </w:t>
      </w:r>
      <w:r w:rsidR="004F36F9" w:rsidRPr="00253188">
        <w:t>idea</w:t>
      </w:r>
      <w:r w:rsidR="00253188">
        <w:t>s, and potentially</w:t>
      </w:r>
      <w:r w:rsidRPr="00253188">
        <w:t xml:space="preserve"> collaborative projects</w:t>
      </w:r>
      <w:r w:rsidR="004F36F9" w:rsidRPr="00253188">
        <w:t xml:space="preserve">. </w:t>
      </w:r>
    </w:p>
    <w:p w:rsidR="004F36F9" w:rsidRPr="00253188" w:rsidRDefault="004F36F9" w:rsidP="00253188">
      <w:pPr>
        <w:jc w:val="both"/>
      </w:pPr>
    </w:p>
    <w:p w:rsidR="0023256E" w:rsidRPr="00253188" w:rsidRDefault="0023256E" w:rsidP="00253188">
      <w:pPr>
        <w:autoSpaceDE w:val="0"/>
        <w:autoSpaceDN w:val="0"/>
        <w:adjustRightInd w:val="0"/>
        <w:rPr>
          <w:rFonts w:eastAsia="Calibri"/>
          <w:lang w:eastAsia="en-GB"/>
        </w:rPr>
      </w:pPr>
      <w:r w:rsidRPr="00253188">
        <w:rPr>
          <w:rFonts w:eastAsia="Calibri"/>
          <w:lang w:eastAsia="en-GB"/>
        </w:rPr>
        <w:t>Day 2, morning Keynote talk – Impacts and benefits of aquatic invasive vs. indigenous</w:t>
      </w:r>
      <w:r w:rsidR="00253188">
        <w:rPr>
          <w:rFonts w:eastAsia="Calibri"/>
          <w:lang w:eastAsia="en-GB"/>
        </w:rPr>
        <w:t xml:space="preserve"> </w:t>
      </w:r>
      <w:r w:rsidRPr="00253188">
        <w:rPr>
          <w:rFonts w:eastAsia="Calibri"/>
          <w:lang w:eastAsia="en-GB"/>
        </w:rPr>
        <w:t>species (30 mins), followed by 4 research presentations</w:t>
      </w:r>
      <w:r w:rsidR="00253188">
        <w:rPr>
          <w:rFonts w:eastAsia="Calibri"/>
          <w:lang w:eastAsia="en-GB"/>
        </w:rPr>
        <w:t>.</w:t>
      </w:r>
    </w:p>
    <w:p w:rsidR="0023256E" w:rsidRDefault="0023256E" w:rsidP="00253188">
      <w:pPr>
        <w:autoSpaceDE w:val="0"/>
        <w:autoSpaceDN w:val="0"/>
        <w:adjustRightInd w:val="0"/>
        <w:rPr>
          <w:rFonts w:eastAsia="Calibri"/>
          <w:lang w:eastAsia="en-GB"/>
        </w:rPr>
      </w:pPr>
      <w:r w:rsidRPr="00253188">
        <w:rPr>
          <w:rFonts w:eastAsia="Calibri"/>
          <w:lang w:eastAsia="en-GB"/>
        </w:rPr>
        <w:t>Day 2, afternoon. Keynote talk – Impacts of climate and habitat alterations on aquatic</w:t>
      </w:r>
      <w:r w:rsidR="00253188">
        <w:rPr>
          <w:rFonts w:eastAsia="Calibri"/>
          <w:lang w:eastAsia="en-GB"/>
        </w:rPr>
        <w:t xml:space="preserve"> </w:t>
      </w:r>
      <w:r w:rsidRPr="00253188">
        <w:rPr>
          <w:rFonts w:eastAsia="Calibri"/>
          <w:lang w:eastAsia="en-GB"/>
        </w:rPr>
        <w:t>resources (30 minutes), followed by 4 research presentations.</w:t>
      </w:r>
    </w:p>
    <w:p w:rsidR="000C70F1" w:rsidRPr="00253188" w:rsidRDefault="000C70F1" w:rsidP="000C70F1">
      <w:pPr>
        <w:autoSpaceDE w:val="0"/>
        <w:autoSpaceDN w:val="0"/>
        <w:adjustRightInd w:val="0"/>
        <w:rPr>
          <w:rFonts w:eastAsia="Calibri"/>
          <w:lang w:eastAsia="en-GB"/>
        </w:rPr>
      </w:pPr>
      <w:r w:rsidRPr="00253188">
        <w:rPr>
          <w:rFonts w:eastAsia="Calibri"/>
          <w:lang w:eastAsia="en-GB"/>
        </w:rPr>
        <w:t xml:space="preserve">Day 1, Evening </w:t>
      </w:r>
      <w:r>
        <w:rPr>
          <w:rFonts w:eastAsia="Calibri"/>
          <w:lang w:eastAsia="en-GB"/>
        </w:rPr>
        <w:t>meal.</w:t>
      </w:r>
    </w:p>
    <w:p w:rsidR="0023256E" w:rsidRPr="00253188" w:rsidRDefault="0023256E" w:rsidP="00253188">
      <w:pPr>
        <w:jc w:val="both"/>
        <w:rPr>
          <w:b/>
        </w:rPr>
      </w:pPr>
    </w:p>
    <w:p w:rsidR="007C1D16" w:rsidRPr="00253188" w:rsidRDefault="00253188" w:rsidP="00253188">
      <w:pPr>
        <w:jc w:val="both"/>
      </w:pPr>
      <w:r>
        <w:rPr>
          <w:b/>
        </w:rPr>
        <w:t>14 September (</w:t>
      </w:r>
      <w:r w:rsidR="007C1D16" w:rsidRPr="00253188">
        <w:rPr>
          <w:b/>
        </w:rPr>
        <w:t>Day 3</w:t>
      </w:r>
      <w:r>
        <w:rPr>
          <w:b/>
        </w:rPr>
        <w:t>)</w:t>
      </w:r>
      <w:r w:rsidR="007C1D16" w:rsidRPr="00253188">
        <w:rPr>
          <w:b/>
        </w:rPr>
        <w:t xml:space="preserve">: </w:t>
      </w:r>
      <w:r>
        <w:t xml:space="preserve">During Day 3 </w:t>
      </w:r>
      <w:r w:rsidR="000C70F1">
        <w:t>we will identify the current and future</w:t>
      </w:r>
      <w:r>
        <w:t xml:space="preserve"> issues </w:t>
      </w:r>
      <w:r w:rsidR="000C70F1">
        <w:t xml:space="preserve">influencing </w:t>
      </w:r>
      <w:r>
        <w:t xml:space="preserve">sustainable </w:t>
      </w:r>
      <w:r w:rsidR="000C70F1">
        <w:t xml:space="preserve">aquatic resource use, building on </w:t>
      </w:r>
      <w:r w:rsidR="007C1D16" w:rsidRPr="00253188">
        <w:t xml:space="preserve">research topics approached in the previous days of the workshop. </w:t>
      </w:r>
      <w:r w:rsidR="000C70F1">
        <w:t xml:space="preserve"> </w:t>
      </w:r>
    </w:p>
    <w:p w:rsidR="007C1D16" w:rsidRPr="00253188" w:rsidRDefault="007C1D16" w:rsidP="00253188">
      <w:pPr>
        <w:jc w:val="both"/>
      </w:pPr>
    </w:p>
    <w:p w:rsidR="0023256E" w:rsidRPr="00253188" w:rsidRDefault="0023256E" w:rsidP="00253188">
      <w:pPr>
        <w:autoSpaceDE w:val="0"/>
        <w:autoSpaceDN w:val="0"/>
        <w:adjustRightInd w:val="0"/>
        <w:rPr>
          <w:rFonts w:eastAsia="Calibri"/>
          <w:lang w:eastAsia="en-GB"/>
        </w:rPr>
      </w:pPr>
      <w:r w:rsidRPr="00253188">
        <w:rPr>
          <w:rFonts w:eastAsia="Calibri"/>
          <w:lang w:eastAsia="en-GB"/>
        </w:rPr>
        <w:t>Day 3, morning</w:t>
      </w:r>
      <w:r w:rsidR="000C70F1">
        <w:rPr>
          <w:rFonts w:eastAsia="Calibri"/>
          <w:lang w:eastAsia="en-GB"/>
        </w:rPr>
        <w:t>.</w:t>
      </w:r>
      <w:r w:rsidRPr="00253188">
        <w:rPr>
          <w:rFonts w:eastAsia="Calibri"/>
          <w:lang w:eastAsia="en-GB"/>
        </w:rPr>
        <w:t xml:space="preserve"> Horizon scanning groups form to identify and discuss the key challenges</w:t>
      </w:r>
      <w:r w:rsidR="00253188">
        <w:rPr>
          <w:rFonts w:eastAsia="Calibri"/>
          <w:lang w:eastAsia="en-GB"/>
        </w:rPr>
        <w:t xml:space="preserve"> and potential </w:t>
      </w:r>
      <w:r w:rsidRPr="00253188">
        <w:rPr>
          <w:rFonts w:eastAsia="Calibri"/>
          <w:lang w:eastAsia="en-GB"/>
        </w:rPr>
        <w:t>technological and policy solutions in sustainable aquatic resource</w:t>
      </w:r>
      <w:r w:rsidR="00253188">
        <w:rPr>
          <w:rFonts w:eastAsia="Calibri"/>
          <w:lang w:eastAsia="en-GB"/>
        </w:rPr>
        <w:t xml:space="preserve"> </w:t>
      </w:r>
      <w:r w:rsidRPr="00253188">
        <w:rPr>
          <w:rFonts w:eastAsia="Calibri"/>
          <w:lang w:eastAsia="en-GB"/>
        </w:rPr>
        <w:t>developm</w:t>
      </w:r>
      <w:r w:rsidR="000C70F1">
        <w:rPr>
          <w:rFonts w:eastAsia="Calibri"/>
          <w:lang w:eastAsia="en-GB"/>
        </w:rPr>
        <w:t>ent.</w:t>
      </w:r>
    </w:p>
    <w:p w:rsidR="0023256E" w:rsidRPr="00253188" w:rsidRDefault="000C70F1" w:rsidP="00253188">
      <w:pPr>
        <w:autoSpaceDE w:val="0"/>
        <w:autoSpaceDN w:val="0"/>
        <w:adjustRightInd w:val="0"/>
        <w:rPr>
          <w:rFonts w:eastAsia="Calibri"/>
          <w:lang w:eastAsia="en-GB"/>
        </w:rPr>
      </w:pPr>
      <w:r>
        <w:rPr>
          <w:rFonts w:eastAsia="Calibri"/>
          <w:lang w:eastAsia="en-GB"/>
        </w:rPr>
        <w:t xml:space="preserve">Day 3, afternoon. A presentation on the role of </w:t>
      </w:r>
      <w:r w:rsidR="0023256E" w:rsidRPr="00253188">
        <w:rPr>
          <w:rFonts w:eastAsia="Calibri"/>
          <w:lang w:eastAsia="en-GB"/>
        </w:rPr>
        <w:t>collaborations for career</w:t>
      </w:r>
      <w:r w:rsidR="00253188">
        <w:rPr>
          <w:rFonts w:eastAsia="Calibri"/>
          <w:lang w:eastAsia="en-GB"/>
        </w:rPr>
        <w:t xml:space="preserve"> </w:t>
      </w:r>
      <w:r>
        <w:rPr>
          <w:rFonts w:eastAsia="Calibri"/>
          <w:lang w:eastAsia="en-GB"/>
        </w:rPr>
        <w:t>development in science, and an overview of the</w:t>
      </w:r>
      <w:r w:rsidR="0023256E" w:rsidRPr="00253188">
        <w:rPr>
          <w:rFonts w:eastAsia="Calibri"/>
          <w:lang w:eastAsia="en-GB"/>
        </w:rPr>
        <w:t xml:space="preserve"> research base in the UK and Mexico. Groups form to</w:t>
      </w:r>
      <w:r w:rsidR="00253188">
        <w:rPr>
          <w:rFonts w:eastAsia="Calibri"/>
          <w:lang w:eastAsia="en-GB"/>
        </w:rPr>
        <w:t xml:space="preserve"> </w:t>
      </w:r>
      <w:r w:rsidR="0023256E" w:rsidRPr="00253188">
        <w:rPr>
          <w:rFonts w:eastAsia="Calibri"/>
          <w:lang w:eastAsia="en-GB"/>
        </w:rPr>
        <w:t>discuss specific research themes outlined as key challenges, with a view to developing</w:t>
      </w:r>
      <w:r w:rsidR="00253188">
        <w:rPr>
          <w:rFonts w:eastAsia="Calibri"/>
          <w:lang w:eastAsia="en-GB"/>
        </w:rPr>
        <w:t xml:space="preserve"> </w:t>
      </w:r>
      <w:r w:rsidR="0023256E" w:rsidRPr="00253188">
        <w:rPr>
          <w:rFonts w:eastAsia="Calibri"/>
          <w:lang w:eastAsia="en-GB"/>
        </w:rPr>
        <w:t>shared project outlines that can be developed for funding applications.</w:t>
      </w:r>
    </w:p>
    <w:p w:rsidR="007C1D16" w:rsidRPr="00253188" w:rsidRDefault="007C1D16" w:rsidP="00253188">
      <w:pPr>
        <w:jc w:val="both"/>
        <w:rPr>
          <w:b/>
        </w:rPr>
      </w:pPr>
    </w:p>
    <w:p w:rsidR="004F36F9" w:rsidRPr="00253188" w:rsidRDefault="004F36F9" w:rsidP="00253188">
      <w:pPr>
        <w:jc w:val="both"/>
        <w:rPr>
          <w:b/>
        </w:rPr>
      </w:pPr>
      <w:r w:rsidRPr="00253188">
        <w:rPr>
          <w:b/>
        </w:rPr>
        <w:t>End of Workshop</w:t>
      </w:r>
    </w:p>
    <w:p w:rsidR="004F36F9" w:rsidRPr="00253188" w:rsidRDefault="004F36F9" w:rsidP="00253188"/>
    <w:sectPr w:rsidR="004F36F9" w:rsidRPr="00253188" w:rsidSect="008B041A">
      <w:headerReference w:type="default" r:id="rId12"/>
      <w:footerReference w:type="even" r:id="rId13"/>
      <w:footerReference w:type="default" r:id="rId14"/>
      <w:headerReference w:type="first" r:id="rId15"/>
      <w:pgSz w:w="11906" w:h="16838"/>
      <w:pgMar w:top="1134" w:right="992"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40" w:rsidRDefault="00D96B40" w:rsidP="00C77BC7">
      <w:r>
        <w:separator/>
      </w:r>
    </w:p>
  </w:endnote>
  <w:endnote w:type="continuationSeparator" w:id="0">
    <w:p w:rsidR="00D96B40" w:rsidRDefault="00D96B40" w:rsidP="00C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or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Default="00E15245" w:rsidP="00562E6F">
    <w:pPr>
      <w:pStyle w:val="Footer"/>
      <w:framePr w:wrap="around" w:vAnchor="text" w:hAnchor="margin" w:xAlign="right" w:y="1"/>
      <w:rPr>
        <w:rStyle w:val="PageNumber"/>
      </w:rPr>
    </w:pPr>
    <w:r>
      <w:rPr>
        <w:rStyle w:val="PageNumber"/>
      </w:rPr>
      <w:fldChar w:fldCharType="begin"/>
    </w:r>
    <w:r w:rsidR="00D96B40">
      <w:rPr>
        <w:rStyle w:val="PageNumber"/>
      </w:rPr>
      <w:instrText xml:space="preserve">PAGE  </w:instrText>
    </w:r>
    <w:r>
      <w:rPr>
        <w:rStyle w:val="PageNumber"/>
      </w:rPr>
      <w:fldChar w:fldCharType="end"/>
    </w:r>
  </w:p>
  <w:p w:rsidR="00D96B40" w:rsidRDefault="00D96B40" w:rsidP="00562E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Default="00E15245" w:rsidP="00562E6F">
    <w:pPr>
      <w:pStyle w:val="Footer"/>
      <w:framePr w:wrap="around" w:vAnchor="text" w:hAnchor="margin" w:xAlign="right" w:y="1"/>
      <w:rPr>
        <w:rStyle w:val="PageNumber"/>
      </w:rPr>
    </w:pPr>
    <w:r>
      <w:rPr>
        <w:rStyle w:val="PageNumber"/>
      </w:rPr>
      <w:fldChar w:fldCharType="begin"/>
    </w:r>
    <w:r w:rsidR="00D96B40">
      <w:rPr>
        <w:rStyle w:val="PageNumber"/>
      </w:rPr>
      <w:instrText xml:space="preserve">PAGE  </w:instrText>
    </w:r>
    <w:r>
      <w:rPr>
        <w:rStyle w:val="PageNumber"/>
      </w:rPr>
      <w:fldChar w:fldCharType="separate"/>
    </w:r>
    <w:r w:rsidR="001C585E">
      <w:rPr>
        <w:rStyle w:val="PageNumber"/>
        <w:noProof/>
      </w:rPr>
      <w:t>5</w:t>
    </w:r>
    <w:r>
      <w:rPr>
        <w:rStyle w:val="PageNumber"/>
      </w:rPr>
      <w:fldChar w:fldCharType="end"/>
    </w:r>
  </w:p>
  <w:p w:rsidR="00D96B40" w:rsidRDefault="00D96B40" w:rsidP="00562E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40" w:rsidRDefault="00D96B40" w:rsidP="00C77BC7">
      <w:r>
        <w:separator/>
      </w:r>
    </w:p>
  </w:footnote>
  <w:footnote w:type="continuationSeparator" w:id="0">
    <w:p w:rsidR="00D96B40" w:rsidRDefault="00D96B40" w:rsidP="00C77BC7">
      <w:r>
        <w:continuationSeparator/>
      </w:r>
    </w:p>
  </w:footnote>
  <w:footnote w:id="1">
    <w:p w:rsidR="00D96B40" w:rsidRPr="00B53B65" w:rsidRDefault="00D96B40">
      <w:pPr>
        <w:pStyle w:val="FootnoteText"/>
        <w:rPr>
          <w:sz w:val="18"/>
        </w:rPr>
      </w:pPr>
      <w:r w:rsidRPr="00B53B65">
        <w:rPr>
          <w:rStyle w:val="FootnoteReference"/>
          <w:sz w:val="18"/>
        </w:rPr>
        <w:footnoteRef/>
      </w:r>
      <w:r w:rsidRPr="00B53B65">
        <w:rPr>
          <w:sz w:val="18"/>
        </w:rPr>
        <w:t xml:space="preserve"> </w:t>
      </w:r>
      <w:r>
        <w:rPr>
          <w:sz w:val="18"/>
        </w:rPr>
        <w:t>Funding is available to ‘</w:t>
      </w:r>
      <w:r>
        <w:rPr>
          <w:b/>
          <w:sz w:val="18"/>
        </w:rPr>
        <w:t>e</w:t>
      </w:r>
      <w:r w:rsidRPr="007D4820">
        <w:rPr>
          <w:b/>
          <w:sz w:val="18"/>
        </w:rPr>
        <w:t>arly career researchers</w:t>
      </w:r>
      <w:r>
        <w:rPr>
          <w:b/>
          <w:sz w:val="18"/>
        </w:rPr>
        <w:t>’,</w:t>
      </w:r>
      <w:r w:rsidRPr="00B53B65">
        <w:rPr>
          <w:sz w:val="18"/>
        </w:rPr>
        <w:t xml:space="preserve"> with a PhD awarded 200</w:t>
      </w:r>
      <w:r>
        <w:rPr>
          <w:sz w:val="18"/>
        </w:rPr>
        <w:t>6</w:t>
      </w:r>
      <w:r w:rsidRPr="00B53B65">
        <w:rPr>
          <w:sz w:val="18"/>
        </w:rPr>
        <w:t xml:space="preserve"> or later; however</w:t>
      </w:r>
      <w:r>
        <w:rPr>
          <w:sz w:val="18"/>
        </w:rPr>
        <w:t>,</w:t>
      </w:r>
      <w:r w:rsidRPr="00B53B65">
        <w:rPr>
          <w:sz w:val="18"/>
        </w:rPr>
        <w:t xml:space="preserve"> allowances can be made for parental leave or career breaks. Please </w:t>
      </w:r>
      <w:r>
        <w:rPr>
          <w:sz w:val="18"/>
        </w:rPr>
        <w:t>indicate your circumstances under ‘Equality’</w:t>
      </w:r>
      <w:r w:rsidRPr="00B53B65">
        <w:rPr>
          <w:sz w:val="18"/>
        </w:rPr>
        <w:t xml:space="preserve"> if this applies to you.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40" w:rsidRDefault="00D96B40">
    <w:pPr>
      <w:pStyle w:val="Header"/>
    </w:pPr>
  </w:p>
  <w:p w:rsidR="00D96B40" w:rsidRDefault="00D96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7"/>
      <w:gridCol w:w="2111"/>
      <w:gridCol w:w="3717"/>
    </w:tblGrid>
    <w:tr w:rsidR="00294768" w:rsidTr="00294768">
      <w:tc>
        <w:tcPr>
          <w:tcW w:w="4536" w:type="dxa"/>
          <w:vAlign w:val="center"/>
        </w:tcPr>
        <w:p w:rsidR="00294768" w:rsidRDefault="00294768" w:rsidP="00294768">
          <w:pPr>
            <w:pStyle w:val="Header"/>
            <w:jc w:val="center"/>
          </w:pPr>
          <w:r>
            <w:rPr>
              <w:noProof/>
              <w:lang w:eastAsia="en-GB"/>
            </w:rPr>
            <w:drawing>
              <wp:inline distT="0" distB="0" distL="0" distR="0" wp14:anchorId="0FE26738" wp14:editId="7B9E91CD">
                <wp:extent cx="2649263"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82293" cy="768286"/>
                        </a:xfrm>
                        <a:prstGeom prst="rect">
                          <a:avLst/>
                        </a:prstGeom>
                      </pic:spPr>
                    </pic:pic>
                  </a:graphicData>
                </a:graphic>
              </wp:inline>
            </w:drawing>
          </w:r>
        </w:p>
      </w:tc>
      <w:tc>
        <w:tcPr>
          <w:tcW w:w="1843" w:type="dxa"/>
          <w:vAlign w:val="center"/>
        </w:tcPr>
        <w:p w:rsidR="00294768" w:rsidRPr="00081ED4" w:rsidRDefault="00294768" w:rsidP="00294768">
          <w:pPr>
            <w:pStyle w:val="Header"/>
            <w:jc w:val="center"/>
            <w:rPr>
              <w:noProof/>
              <w:lang w:val="en-US" w:eastAsia="en-US"/>
            </w:rPr>
          </w:pPr>
          <w:r>
            <w:rPr>
              <w:noProof/>
              <w:lang w:eastAsia="en-GB"/>
            </w:rPr>
            <w:drawing>
              <wp:inline distT="0" distB="0" distL="0" distR="0" wp14:anchorId="0D4C6A19" wp14:editId="478F080A">
                <wp:extent cx="1206617"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12446" cy="909246"/>
                        </a:xfrm>
                        <a:prstGeom prst="rect">
                          <a:avLst/>
                        </a:prstGeom>
                      </pic:spPr>
                    </pic:pic>
                  </a:graphicData>
                </a:graphic>
              </wp:inline>
            </w:drawing>
          </w:r>
        </w:p>
      </w:tc>
      <w:tc>
        <w:tcPr>
          <w:tcW w:w="1843" w:type="dxa"/>
          <w:vAlign w:val="center"/>
        </w:tcPr>
        <w:p w:rsidR="00294768" w:rsidRDefault="00294768" w:rsidP="00294768">
          <w:pPr>
            <w:pStyle w:val="Header"/>
            <w:jc w:val="center"/>
            <w:rPr>
              <w:noProof/>
              <w:lang w:eastAsia="en-GB"/>
            </w:rPr>
          </w:pPr>
          <w:r>
            <w:rPr>
              <w:noProof/>
              <w:lang w:eastAsia="en-GB"/>
            </w:rPr>
            <w:drawing>
              <wp:inline distT="0" distB="0" distL="0" distR="0" wp14:anchorId="5A776F82" wp14:editId="53C22679">
                <wp:extent cx="2227448" cy="1008860"/>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243633" cy="1016190"/>
                        </a:xfrm>
                        <a:prstGeom prst="rect">
                          <a:avLst/>
                        </a:prstGeom>
                      </pic:spPr>
                    </pic:pic>
                  </a:graphicData>
                </a:graphic>
              </wp:inline>
            </w:drawing>
          </w:r>
        </w:p>
      </w:tc>
    </w:tr>
  </w:tbl>
  <w:p w:rsidR="00D96B40" w:rsidRPr="00081ED4" w:rsidRDefault="00294768" w:rsidP="00081ED4">
    <w:pPr>
      <w:pStyle w:val="Title"/>
      <w:jc w:val="left"/>
      <w:rPr>
        <w:b w:val="0"/>
        <w:color w:val="D60093"/>
      </w:rPr>
    </w:pPr>
    <w:r>
      <w:rPr>
        <w:b w:val="0"/>
        <w:color w:val="D60093"/>
      </w:rPr>
      <w:t>Expression of Interest</w:t>
    </w:r>
    <w:r w:rsidR="00D96B40">
      <w:rPr>
        <w:b w:val="0"/>
        <w:color w:val="D60093"/>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abstractNum w:abstractNumId="2" w15:restartNumberingAfterBreak="0">
    <w:nsid w:val="045E37AC"/>
    <w:multiLevelType w:val="hybridMultilevel"/>
    <w:tmpl w:val="00341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40E3D"/>
    <w:multiLevelType w:val="hybridMultilevel"/>
    <w:tmpl w:val="D78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74552"/>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5" w15:restartNumberingAfterBreak="0">
    <w:nsid w:val="1C896F19"/>
    <w:multiLevelType w:val="hybridMultilevel"/>
    <w:tmpl w:val="CDFA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51350"/>
    <w:multiLevelType w:val="hybridMultilevel"/>
    <w:tmpl w:val="C2969936"/>
    <w:lvl w:ilvl="0" w:tplc="89C84746">
      <w:start w:val="9"/>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30FF3"/>
    <w:multiLevelType w:val="hybridMultilevel"/>
    <w:tmpl w:val="0F7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F092D"/>
    <w:multiLevelType w:val="hybridMultilevel"/>
    <w:tmpl w:val="4AEE2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11DA1"/>
    <w:multiLevelType w:val="hybridMultilevel"/>
    <w:tmpl w:val="D1CADD4C"/>
    <w:lvl w:ilvl="0" w:tplc="6C76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16E69"/>
    <w:multiLevelType w:val="hybridMultilevel"/>
    <w:tmpl w:val="DFD4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07B20"/>
    <w:multiLevelType w:val="hybridMultilevel"/>
    <w:tmpl w:val="A848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16ED7"/>
    <w:multiLevelType w:val="hybridMultilevel"/>
    <w:tmpl w:val="ECAC2610"/>
    <w:lvl w:ilvl="0" w:tplc="800CE1CC">
      <w:start w:val="1"/>
      <w:numFmt w:val="bullet"/>
      <w:lvlText w:val="•"/>
      <w:lvlJc w:val="left"/>
      <w:pPr>
        <w:tabs>
          <w:tab w:val="num" w:pos="720"/>
        </w:tabs>
        <w:ind w:left="720" w:hanging="360"/>
      </w:pPr>
      <w:rPr>
        <w:rFonts w:ascii="Arial" w:hAnsi="Arial" w:hint="default"/>
      </w:rPr>
    </w:lvl>
    <w:lvl w:ilvl="1" w:tplc="096CF2A8" w:tentative="1">
      <w:start w:val="1"/>
      <w:numFmt w:val="bullet"/>
      <w:lvlText w:val="•"/>
      <w:lvlJc w:val="left"/>
      <w:pPr>
        <w:tabs>
          <w:tab w:val="num" w:pos="1440"/>
        </w:tabs>
        <w:ind w:left="1440" w:hanging="360"/>
      </w:pPr>
      <w:rPr>
        <w:rFonts w:ascii="Arial" w:hAnsi="Arial" w:hint="default"/>
      </w:rPr>
    </w:lvl>
    <w:lvl w:ilvl="2" w:tplc="D0E20C90" w:tentative="1">
      <w:start w:val="1"/>
      <w:numFmt w:val="bullet"/>
      <w:lvlText w:val="•"/>
      <w:lvlJc w:val="left"/>
      <w:pPr>
        <w:tabs>
          <w:tab w:val="num" w:pos="2160"/>
        </w:tabs>
        <w:ind w:left="2160" w:hanging="360"/>
      </w:pPr>
      <w:rPr>
        <w:rFonts w:ascii="Arial" w:hAnsi="Arial" w:hint="default"/>
      </w:rPr>
    </w:lvl>
    <w:lvl w:ilvl="3" w:tplc="6FB03EE2" w:tentative="1">
      <w:start w:val="1"/>
      <w:numFmt w:val="bullet"/>
      <w:lvlText w:val="•"/>
      <w:lvlJc w:val="left"/>
      <w:pPr>
        <w:tabs>
          <w:tab w:val="num" w:pos="2880"/>
        </w:tabs>
        <w:ind w:left="2880" w:hanging="360"/>
      </w:pPr>
      <w:rPr>
        <w:rFonts w:ascii="Arial" w:hAnsi="Arial" w:hint="default"/>
      </w:rPr>
    </w:lvl>
    <w:lvl w:ilvl="4" w:tplc="F600E582" w:tentative="1">
      <w:start w:val="1"/>
      <w:numFmt w:val="bullet"/>
      <w:lvlText w:val="•"/>
      <w:lvlJc w:val="left"/>
      <w:pPr>
        <w:tabs>
          <w:tab w:val="num" w:pos="3600"/>
        </w:tabs>
        <w:ind w:left="3600" w:hanging="360"/>
      </w:pPr>
      <w:rPr>
        <w:rFonts w:ascii="Arial" w:hAnsi="Arial" w:hint="default"/>
      </w:rPr>
    </w:lvl>
    <w:lvl w:ilvl="5" w:tplc="65A04410" w:tentative="1">
      <w:start w:val="1"/>
      <w:numFmt w:val="bullet"/>
      <w:lvlText w:val="•"/>
      <w:lvlJc w:val="left"/>
      <w:pPr>
        <w:tabs>
          <w:tab w:val="num" w:pos="4320"/>
        </w:tabs>
        <w:ind w:left="4320" w:hanging="360"/>
      </w:pPr>
      <w:rPr>
        <w:rFonts w:ascii="Arial" w:hAnsi="Arial" w:hint="default"/>
      </w:rPr>
    </w:lvl>
    <w:lvl w:ilvl="6" w:tplc="67E2CC70" w:tentative="1">
      <w:start w:val="1"/>
      <w:numFmt w:val="bullet"/>
      <w:lvlText w:val="•"/>
      <w:lvlJc w:val="left"/>
      <w:pPr>
        <w:tabs>
          <w:tab w:val="num" w:pos="5040"/>
        </w:tabs>
        <w:ind w:left="5040" w:hanging="360"/>
      </w:pPr>
      <w:rPr>
        <w:rFonts w:ascii="Arial" w:hAnsi="Arial" w:hint="default"/>
      </w:rPr>
    </w:lvl>
    <w:lvl w:ilvl="7" w:tplc="991E89C6" w:tentative="1">
      <w:start w:val="1"/>
      <w:numFmt w:val="bullet"/>
      <w:lvlText w:val="•"/>
      <w:lvlJc w:val="left"/>
      <w:pPr>
        <w:tabs>
          <w:tab w:val="num" w:pos="5760"/>
        </w:tabs>
        <w:ind w:left="5760" w:hanging="360"/>
      </w:pPr>
      <w:rPr>
        <w:rFonts w:ascii="Arial" w:hAnsi="Arial" w:hint="default"/>
      </w:rPr>
    </w:lvl>
    <w:lvl w:ilvl="8" w:tplc="DD6AB5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E0AD4"/>
    <w:multiLevelType w:val="hybridMultilevel"/>
    <w:tmpl w:val="2230E982"/>
    <w:lvl w:ilvl="0" w:tplc="9E082028">
      <w:start w:val="1"/>
      <w:numFmt w:val="bullet"/>
      <w:lvlText w:val="•"/>
      <w:lvlJc w:val="left"/>
      <w:pPr>
        <w:tabs>
          <w:tab w:val="num" w:pos="720"/>
        </w:tabs>
        <w:ind w:left="720" w:hanging="360"/>
      </w:pPr>
      <w:rPr>
        <w:rFonts w:ascii="Arial" w:hAnsi="Arial" w:hint="default"/>
      </w:rPr>
    </w:lvl>
    <w:lvl w:ilvl="1" w:tplc="F93E8588" w:tentative="1">
      <w:start w:val="1"/>
      <w:numFmt w:val="bullet"/>
      <w:lvlText w:val="•"/>
      <w:lvlJc w:val="left"/>
      <w:pPr>
        <w:tabs>
          <w:tab w:val="num" w:pos="1440"/>
        </w:tabs>
        <w:ind w:left="1440" w:hanging="360"/>
      </w:pPr>
      <w:rPr>
        <w:rFonts w:ascii="Arial" w:hAnsi="Arial" w:hint="default"/>
      </w:rPr>
    </w:lvl>
    <w:lvl w:ilvl="2" w:tplc="34308AFA" w:tentative="1">
      <w:start w:val="1"/>
      <w:numFmt w:val="bullet"/>
      <w:lvlText w:val="•"/>
      <w:lvlJc w:val="left"/>
      <w:pPr>
        <w:tabs>
          <w:tab w:val="num" w:pos="2160"/>
        </w:tabs>
        <w:ind w:left="2160" w:hanging="360"/>
      </w:pPr>
      <w:rPr>
        <w:rFonts w:ascii="Arial" w:hAnsi="Arial" w:hint="default"/>
      </w:rPr>
    </w:lvl>
    <w:lvl w:ilvl="3" w:tplc="06180976" w:tentative="1">
      <w:start w:val="1"/>
      <w:numFmt w:val="bullet"/>
      <w:lvlText w:val="•"/>
      <w:lvlJc w:val="left"/>
      <w:pPr>
        <w:tabs>
          <w:tab w:val="num" w:pos="2880"/>
        </w:tabs>
        <w:ind w:left="2880" w:hanging="360"/>
      </w:pPr>
      <w:rPr>
        <w:rFonts w:ascii="Arial" w:hAnsi="Arial" w:hint="default"/>
      </w:rPr>
    </w:lvl>
    <w:lvl w:ilvl="4" w:tplc="44C82D7E" w:tentative="1">
      <w:start w:val="1"/>
      <w:numFmt w:val="bullet"/>
      <w:lvlText w:val="•"/>
      <w:lvlJc w:val="left"/>
      <w:pPr>
        <w:tabs>
          <w:tab w:val="num" w:pos="3600"/>
        </w:tabs>
        <w:ind w:left="3600" w:hanging="360"/>
      </w:pPr>
      <w:rPr>
        <w:rFonts w:ascii="Arial" w:hAnsi="Arial" w:hint="default"/>
      </w:rPr>
    </w:lvl>
    <w:lvl w:ilvl="5" w:tplc="C9847B54" w:tentative="1">
      <w:start w:val="1"/>
      <w:numFmt w:val="bullet"/>
      <w:lvlText w:val="•"/>
      <w:lvlJc w:val="left"/>
      <w:pPr>
        <w:tabs>
          <w:tab w:val="num" w:pos="4320"/>
        </w:tabs>
        <w:ind w:left="4320" w:hanging="360"/>
      </w:pPr>
      <w:rPr>
        <w:rFonts w:ascii="Arial" w:hAnsi="Arial" w:hint="default"/>
      </w:rPr>
    </w:lvl>
    <w:lvl w:ilvl="6" w:tplc="D304E5B2" w:tentative="1">
      <w:start w:val="1"/>
      <w:numFmt w:val="bullet"/>
      <w:lvlText w:val="•"/>
      <w:lvlJc w:val="left"/>
      <w:pPr>
        <w:tabs>
          <w:tab w:val="num" w:pos="5040"/>
        </w:tabs>
        <w:ind w:left="5040" w:hanging="360"/>
      </w:pPr>
      <w:rPr>
        <w:rFonts w:ascii="Arial" w:hAnsi="Arial" w:hint="default"/>
      </w:rPr>
    </w:lvl>
    <w:lvl w:ilvl="7" w:tplc="88FCBEF8" w:tentative="1">
      <w:start w:val="1"/>
      <w:numFmt w:val="bullet"/>
      <w:lvlText w:val="•"/>
      <w:lvlJc w:val="left"/>
      <w:pPr>
        <w:tabs>
          <w:tab w:val="num" w:pos="5760"/>
        </w:tabs>
        <w:ind w:left="5760" w:hanging="360"/>
      </w:pPr>
      <w:rPr>
        <w:rFonts w:ascii="Arial" w:hAnsi="Arial" w:hint="default"/>
      </w:rPr>
    </w:lvl>
    <w:lvl w:ilvl="8" w:tplc="DD78C0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719D5"/>
    <w:multiLevelType w:val="hybridMultilevel"/>
    <w:tmpl w:val="672A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F3F51"/>
    <w:multiLevelType w:val="hybridMultilevel"/>
    <w:tmpl w:val="9A88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4C56F9"/>
    <w:multiLevelType w:val="hybridMultilevel"/>
    <w:tmpl w:val="D2E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9355A"/>
    <w:multiLevelType w:val="hybridMultilevel"/>
    <w:tmpl w:val="184699AE"/>
    <w:lvl w:ilvl="0" w:tplc="9B8E2B78">
      <w:start w:val="1"/>
      <w:numFmt w:val="bullet"/>
      <w:lvlText w:val=""/>
      <w:lvlJc w:val="left"/>
      <w:pPr>
        <w:tabs>
          <w:tab w:val="num" w:pos="720"/>
        </w:tabs>
        <w:ind w:left="720" w:hanging="43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D0E95"/>
    <w:multiLevelType w:val="hybridMultilevel"/>
    <w:tmpl w:val="5938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81D22"/>
    <w:multiLevelType w:val="hybridMultilevel"/>
    <w:tmpl w:val="D386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96630"/>
    <w:multiLevelType w:val="hybridMultilevel"/>
    <w:tmpl w:val="F2D47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31D88"/>
    <w:multiLevelType w:val="hybridMultilevel"/>
    <w:tmpl w:val="C56C66EE"/>
    <w:lvl w:ilvl="0" w:tplc="551A3252">
      <w:start w:val="8"/>
      <w:numFmt w:val="bullet"/>
      <w:lvlText w:val="-"/>
      <w:lvlJc w:val="left"/>
      <w:pPr>
        <w:ind w:left="1080" w:hanging="360"/>
      </w:pPr>
      <w:rPr>
        <w:rFonts w:ascii="Arial" w:eastAsia="Times New Roman" w:hAnsi="Arial" w:cs="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931710"/>
    <w:multiLevelType w:val="hybridMultilevel"/>
    <w:tmpl w:val="B50C3884"/>
    <w:lvl w:ilvl="0" w:tplc="8EACE820">
      <w:start w:val="1"/>
      <w:numFmt w:val="upp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3" w15:restartNumberingAfterBreak="0">
    <w:nsid w:val="5EF51E05"/>
    <w:multiLevelType w:val="hybridMultilevel"/>
    <w:tmpl w:val="0F96748A"/>
    <w:lvl w:ilvl="0" w:tplc="58F8AF34">
      <w:start w:val="1"/>
      <w:numFmt w:val="decimal"/>
      <w:lvlText w:val="%1."/>
      <w:lvlJc w:val="left"/>
      <w:pPr>
        <w:tabs>
          <w:tab w:val="num" w:pos="720"/>
        </w:tabs>
        <w:ind w:left="720" w:hanging="360"/>
      </w:pPr>
      <w:rPr>
        <w:rFonts w:ascii="Arial" w:eastAsia="Times New Roman" w:hAnsi="Arial" w:cs="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85EBC"/>
    <w:multiLevelType w:val="hybridMultilevel"/>
    <w:tmpl w:val="19E6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A52A1"/>
    <w:multiLevelType w:val="hybridMultilevel"/>
    <w:tmpl w:val="0B5E82EE"/>
    <w:name w:val="WW8Num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E6F7C"/>
    <w:multiLevelType w:val="hybridMultilevel"/>
    <w:tmpl w:val="511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4500A"/>
    <w:multiLevelType w:val="hybridMultilevel"/>
    <w:tmpl w:val="239EE9B6"/>
    <w:lvl w:ilvl="0" w:tplc="E0DE34A6">
      <w:numFmt w:val="bullet"/>
      <w:lvlText w:val="-"/>
      <w:lvlJc w:val="left"/>
      <w:pPr>
        <w:ind w:left="720" w:hanging="360"/>
      </w:pPr>
      <w:rPr>
        <w:rFonts w:ascii="Calibri" w:eastAsia="Calibri" w:hAnsi="Calibri" w:cs="Tahoma"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7D282A"/>
    <w:multiLevelType w:val="hybridMultilevel"/>
    <w:tmpl w:val="1F8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844A90"/>
    <w:multiLevelType w:val="singleLevel"/>
    <w:tmpl w:val="ABF8D5C2"/>
    <w:lvl w:ilvl="0">
      <w:start w:val="1"/>
      <w:numFmt w:val="decimal"/>
      <w:lvlText w:val="%1."/>
      <w:lvlJc w:val="left"/>
      <w:pPr>
        <w:tabs>
          <w:tab w:val="num" w:pos="360"/>
        </w:tabs>
        <w:ind w:left="360" w:hanging="360"/>
      </w:pPr>
      <w:rPr>
        <w:rFonts w:cs="Times New Roman"/>
        <w:sz w:val="18"/>
      </w:rPr>
    </w:lvl>
  </w:abstractNum>
  <w:num w:numId="1">
    <w:abstractNumId w:val="4"/>
    <w:lvlOverride w:ilvl="0">
      <w:startOverride w:val="1"/>
    </w:lvlOverride>
  </w:num>
  <w:num w:numId="2">
    <w:abstractNumId w:val="17"/>
  </w:num>
  <w:num w:numId="3">
    <w:abstractNumId w:val="29"/>
    <w:lvlOverride w:ilvl="0">
      <w:startOverride w:val="1"/>
    </w:lvlOverride>
  </w:num>
  <w:num w:numId="4">
    <w:abstractNumId w:val="16"/>
  </w:num>
  <w:num w:numId="5">
    <w:abstractNumId w:val="5"/>
  </w:num>
  <w:num w:numId="6">
    <w:abstractNumId w:val="14"/>
  </w:num>
  <w:num w:numId="7">
    <w:abstractNumId w:val="23"/>
  </w:num>
  <w:num w:numId="8">
    <w:abstractNumId w:val="2"/>
  </w:num>
  <w:num w:numId="9">
    <w:abstractNumId w:val="16"/>
  </w:num>
  <w:num w:numId="10">
    <w:abstractNumId w:val="6"/>
  </w:num>
  <w:num w:numId="11">
    <w:abstractNumId w:val="2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3"/>
  </w:num>
  <w:num w:numId="19">
    <w:abstractNumId w:val="21"/>
  </w:num>
  <w:num w:numId="20">
    <w:abstractNumId w:val="1"/>
  </w:num>
  <w:num w:numId="21">
    <w:abstractNumId w:val="8"/>
  </w:num>
  <w:num w:numId="22">
    <w:abstractNumId w:val="7"/>
  </w:num>
  <w:num w:numId="23">
    <w:abstractNumId w:val="0"/>
  </w:num>
  <w:num w:numId="24">
    <w:abstractNumId w:val="20"/>
  </w:num>
  <w:num w:numId="25">
    <w:abstractNumId w:val="18"/>
  </w:num>
  <w:num w:numId="26">
    <w:abstractNumId w:val="24"/>
  </w:num>
  <w:num w:numId="27">
    <w:abstractNumId w:val="19"/>
  </w:num>
  <w:num w:numId="28">
    <w:abstractNumId w:val="28"/>
  </w:num>
  <w:num w:numId="29">
    <w:abstractNumId w:val="11"/>
  </w:num>
  <w:num w:numId="30">
    <w:abstractNumId w:val="10"/>
  </w:num>
  <w:num w:numId="31">
    <w:abstractNumId w:val="26"/>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AA"/>
    <w:rsid w:val="00005B21"/>
    <w:rsid w:val="00005B3B"/>
    <w:rsid w:val="00007BE9"/>
    <w:rsid w:val="000279A7"/>
    <w:rsid w:val="0007218C"/>
    <w:rsid w:val="00081ED4"/>
    <w:rsid w:val="000973CE"/>
    <w:rsid w:val="000A3DEC"/>
    <w:rsid w:val="000B0B1D"/>
    <w:rsid w:val="000C64A8"/>
    <w:rsid w:val="000C70F1"/>
    <w:rsid w:val="000E50B8"/>
    <w:rsid w:val="000F0C3A"/>
    <w:rsid w:val="0011253F"/>
    <w:rsid w:val="0011487E"/>
    <w:rsid w:val="00117D0D"/>
    <w:rsid w:val="001221C6"/>
    <w:rsid w:val="001515AA"/>
    <w:rsid w:val="001515D7"/>
    <w:rsid w:val="00156C8C"/>
    <w:rsid w:val="00156CB0"/>
    <w:rsid w:val="001669FF"/>
    <w:rsid w:val="00175C18"/>
    <w:rsid w:val="00180D34"/>
    <w:rsid w:val="0019172E"/>
    <w:rsid w:val="00196D9E"/>
    <w:rsid w:val="001B731B"/>
    <w:rsid w:val="001B7D1A"/>
    <w:rsid w:val="001C1E30"/>
    <w:rsid w:val="001C585E"/>
    <w:rsid w:val="001C770A"/>
    <w:rsid w:val="001D6705"/>
    <w:rsid w:val="001F72D4"/>
    <w:rsid w:val="001F7CD0"/>
    <w:rsid w:val="002254AE"/>
    <w:rsid w:val="0023256E"/>
    <w:rsid w:val="00235D7D"/>
    <w:rsid w:val="00244A05"/>
    <w:rsid w:val="00247B6C"/>
    <w:rsid w:val="00253188"/>
    <w:rsid w:val="002809C9"/>
    <w:rsid w:val="0029246E"/>
    <w:rsid w:val="00294768"/>
    <w:rsid w:val="002956D1"/>
    <w:rsid w:val="002A413D"/>
    <w:rsid w:val="002B6358"/>
    <w:rsid w:val="002B65CA"/>
    <w:rsid w:val="002B670F"/>
    <w:rsid w:val="002C0212"/>
    <w:rsid w:val="002C1B78"/>
    <w:rsid w:val="002C6D12"/>
    <w:rsid w:val="002E50D6"/>
    <w:rsid w:val="002F29C5"/>
    <w:rsid w:val="002F49E0"/>
    <w:rsid w:val="00300F25"/>
    <w:rsid w:val="00303DC0"/>
    <w:rsid w:val="00306402"/>
    <w:rsid w:val="0031018D"/>
    <w:rsid w:val="00316311"/>
    <w:rsid w:val="00333701"/>
    <w:rsid w:val="00344FF6"/>
    <w:rsid w:val="00350278"/>
    <w:rsid w:val="00356245"/>
    <w:rsid w:val="003606A0"/>
    <w:rsid w:val="00365588"/>
    <w:rsid w:val="003703AB"/>
    <w:rsid w:val="00377547"/>
    <w:rsid w:val="00394138"/>
    <w:rsid w:val="003B0C02"/>
    <w:rsid w:val="003B23A4"/>
    <w:rsid w:val="003F1FEE"/>
    <w:rsid w:val="00413382"/>
    <w:rsid w:val="00422F04"/>
    <w:rsid w:val="00431DA4"/>
    <w:rsid w:val="00434F3E"/>
    <w:rsid w:val="00436103"/>
    <w:rsid w:val="0043710A"/>
    <w:rsid w:val="00445BFD"/>
    <w:rsid w:val="00452E80"/>
    <w:rsid w:val="00464DC8"/>
    <w:rsid w:val="00474BCA"/>
    <w:rsid w:val="004914F5"/>
    <w:rsid w:val="004A0C25"/>
    <w:rsid w:val="004A1149"/>
    <w:rsid w:val="004A4215"/>
    <w:rsid w:val="004A4C19"/>
    <w:rsid w:val="004B0456"/>
    <w:rsid w:val="004C72C3"/>
    <w:rsid w:val="004E57F0"/>
    <w:rsid w:val="004F36F9"/>
    <w:rsid w:val="00507AAB"/>
    <w:rsid w:val="0051691E"/>
    <w:rsid w:val="005414B3"/>
    <w:rsid w:val="005434E2"/>
    <w:rsid w:val="005522C7"/>
    <w:rsid w:val="00557805"/>
    <w:rsid w:val="00562E6F"/>
    <w:rsid w:val="00571FE1"/>
    <w:rsid w:val="005856C7"/>
    <w:rsid w:val="00587191"/>
    <w:rsid w:val="00594002"/>
    <w:rsid w:val="005953AF"/>
    <w:rsid w:val="00597D30"/>
    <w:rsid w:val="005A2A49"/>
    <w:rsid w:val="005B598A"/>
    <w:rsid w:val="005C300E"/>
    <w:rsid w:val="005C791A"/>
    <w:rsid w:val="005D4A50"/>
    <w:rsid w:val="00625ADD"/>
    <w:rsid w:val="00630E4B"/>
    <w:rsid w:val="00632B2E"/>
    <w:rsid w:val="00632F83"/>
    <w:rsid w:val="006372E4"/>
    <w:rsid w:val="006531AA"/>
    <w:rsid w:val="00657764"/>
    <w:rsid w:val="00657C7F"/>
    <w:rsid w:val="006719C4"/>
    <w:rsid w:val="00682B98"/>
    <w:rsid w:val="00690DED"/>
    <w:rsid w:val="00692663"/>
    <w:rsid w:val="006A3696"/>
    <w:rsid w:val="006C1BA8"/>
    <w:rsid w:val="006C60FC"/>
    <w:rsid w:val="00710126"/>
    <w:rsid w:val="007122A9"/>
    <w:rsid w:val="007328CD"/>
    <w:rsid w:val="00733236"/>
    <w:rsid w:val="00750471"/>
    <w:rsid w:val="007535D4"/>
    <w:rsid w:val="00755337"/>
    <w:rsid w:val="00761460"/>
    <w:rsid w:val="00764398"/>
    <w:rsid w:val="00771C58"/>
    <w:rsid w:val="007947CA"/>
    <w:rsid w:val="007A6AFD"/>
    <w:rsid w:val="007B2D6C"/>
    <w:rsid w:val="007C1D16"/>
    <w:rsid w:val="007D4820"/>
    <w:rsid w:val="007E6033"/>
    <w:rsid w:val="00800A51"/>
    <w:rsid w:val="0081622C"/>
    <w:rsid w:val="00825D5A"/>
    <w:rsid w:val="00835651"/>
    <w:rsid w:val="00851D0A"/>
    <w:rsid w:val="00861606"/>
    <w:rsid w:val="00863BF6"/>
    <w:rsid w:val="00872874"/>
    <w:rsid w:val="00877779"/>
    <w:rsid w:val="00885755"/>
    <w:rsid w:val="00892366"/>
    <w:rsid w:val="008A582C"/>
    <w:rsid w:val="008B041A"/>
    <w:rsid w:val="008B04E1"/>
    <w:rsid w:val="008B49A4"/>
    <w:rsid w:val="008B648E"/>
    <w:rsid w:val="008E226F"/>
    <w:rsid w:val="008F2A7F"/>
    <w:rsid w:val="00902E4C"/>
    <w:rsid w:val="00911E18"/>
    <w:rsid w:val="009209AD"/>
    <w:rsid w:val="009226E1"/>
    <w:rsid w:val="00931143"/>
    <w:rsid w:val="00947A66"/>
    <w:rsid w:val="009608C3"/>
    <w:rsid w:val="0098508B"/>
    <w:rsid w:val="00994D69"/>
    <w:rsid w:val="009A3900"/>
    <w:rsid w:val="009A4C3B"/>
    <w:rsid w:val="009A61A3"/>
    <w:rsid w:val="009B7064"/>
    <w:rsid w:val="009D5500"/>
    <w:rsid w:val="009E2830"/>
    <w:rsid w:val="009E361C"/>
    <w:rsid w:val="00A00C0A"/>
    <w:rsid w:val="00A0744B"/>
    <w:rsid w:val="00A14629"/>
    <w:rsid w:val="00A26A3B"/>
    <w:rsid w:val="00A36336"/>
    <w:rsid w:val="00A371C9"/>
    <w:rsid w:val="00A41007"/>
    <w:rsid w:val="00A427C2"/>
    <w:rsid w:val="00A46A0C"/>
    <w:rsid w:val="00A709CF"/>
    <w:rsid w:val="00A75AA8"/>
    <w:rsid w:val="00A96F2A"/>
    <w:rsid w:val="00AB122F"/>
    <w:rsid w:val="00AB2518"/>
    <w:rsid w:val="00AB68BF"/>
    <w:rsid w:val="00AC5419"/>
    <w:rsid w:val="00AD675C"/>
    <w:rsid w:val="00AE4AB0"/>
    <w:rsid w:val="00AF6DC0"/>
    <w:rsid w:val="00B12836"/>
    <w:rsid w:val="00B22B93"/>
    <w:rsid w:val="00B24D90"/>
    <w:rsid w:val="00B25317"/>
    <w:rsid w:val="00B25B5A"/>
    <w:rsid w:val="00B3750F"/>
    <w:rsid w:val="00B410F4"/>
    <w:rsid w:val="00B43144"/>
    <w:rsid w:val="00B53B65"/>
    <w:rsid w:val="00B63E76"/>
    <w:rsid w:val="00B70F44"/>
    <w:rsid w:val="00B922A0"/>
    <w:rsid w:val="00B927CD"/>
    <w:rsid w:val="00B92A94"/>
    <w:rsid w:val="00B965DC"/>
    <w:rsid w:val="00B96679"/>
    <w:rsid w:val="00BB0A82"/>
    <w:rsid w:val="00BB3448"/>
    <w:rsid w:val="00BC11ED"/>
    <w:rsid w:val="00BC1BE2"/>
    <w:rsid w:val="00BC43BA"/>
    <w:rsid w:val="00BC58F2"/>
    <w:rsid w:val="00BD42F2"/>
    <w:rsid w:val="00BF6254"/>
    <w:rsid w:val="00C0043F"/>
    <w:rsid w:val="00C036FE"/>
    <w:rsid w:val="00C105E5"/>
    <w:rsid w:val="00C30D7A"/>
    <w:rsid w:val="00C313ED"/>
    <w:rsid w:val="00C319D6"/>
    <w:rsid w:val="00C361CC"/>
    <w:rsid w:val="00C409D5"/>
    <w:rsid w:val="00C50881"/>
    <w:rsid w:val="00C60404"/>
    <w:rsid w:val="00C60500"/>
    <w:rsid w:val="00C62CF8"/>
    <w:rsid w:val="00C6789F"/>
    <w:rsid w:val="00C72F16"/>
    <w:rsid w:val="00C7556F"/>
    <w:rsid w:val="00C75BDA"/>
    <w:rsid w:val="00C77BC7"/>
    <w:rsid w:val="00CA28B6"/>
    <w:rsid w:val="00CA56D2"/>
    <w:rsid w:val="00CA5735"/>
    <w:rsid w:val="00CB2FF5"/>
    <w:rsid w:val="00CE02CE"/>
    <w:rsid w:val="00CE2C73"/>
    <w:rsid w:val="00CE2F32"/>
    <w:rsid w:val="00CF5E74"/>
    <w:rsid w:val="00D0126F"/>
    <w:rsid w:val="00D02133"/>
    <w:rsid w:val="00D054CB"/>
    <w:rsid w:val="00D200F7"/>
    <w:rsid w:val="00D204A9"/>
    <w:rsid w:val="00D220F0"/>
    <w:rsid w:val="00D2330D"/>
    <w:rsid w:val="00D56FFB"/>
    <w:rsid w:val="00D60CA7"/>
    <w:rsid w:val="00D65316"/>
    <w:rsid w:val="00D67445"/>
    <w:rsid w:val="00D77578"/>
    <w:rsid w:val="00D93808"/>
    <w:rsid w:val="00D96B40"/>
    <w:rsid w:val="00DA18D2"/>
    <w:rsid w:val="00DB0268"/>
    <w:rsid w:val="00DB0954"/>
    <w:rsid w:val="00DC3EC0"/>
    <w:rsid w:val="00DF0AC2"/>
    <w:rsid w:val="00DF5B38"/>
    <w:rsid w:val="00E10D16"/>
    <w:rsid w:val="00E15245"/>
    <w:rsid w:val="00E24FD0"/>
    <w:rsid w:val="00E37024"/>
    <w:rsid w:val="00E722F9"/>
    <w:rsid w:val="00E74AD5"/>
    <w:rsid w:val="00E756C1"/>
    <w:rsid w:val="00E75B1D"/>
    <w:rsid w:val="00E96491"/>
    <w:rsid w:val="00EA5451"/>
    <w:rsid w:val="00EB15FD"/>
    <w:rsid w:val="00EB76D4"/>
    <w:rsid w:val="00EB78A4"/>
    <w:rsid w:val="00EC45D6"/>
    <w:rsid w:val="00ED5F5E"/>
    <w:rsid w:val="00EF5C59"/>
    <w:rsid w:val="00F03428"/>
    <w:rsid w:val="00F10818"/>
    <w:rsid w:val="00F142D8"/>
    <w:rsid w:val="00F15DF4"/>
    <w:rsid w:val="00F228A4"/>
    <w:rsid w:val="00F30993"/>
    <w:rsid w:val="00F40D9F"/>
    <w:rsid w:val="00F608E4"/>
    <w:rsid w:val="00F707E7"/>
    <w:rsid w:val="00F743B9"/>
    <w:rsid w:val="00F74DAA"/>
    <w:rsid w:val="00F7548F"/>
    <w:rsid w:val="00F8225D"/>
    <w:rsid w:val="00F856E5"/>
    <w:rsid w:val="00FA51F8"/>
    <w:rsid w:val="00FB0E5C"/>
    <w:rsid w:val="00FB522C"/>
    <w:rsid w:val="00FC1DB9"/>
    <w:rsid w:val="00FC673D"/>
    <w:rsid w:val="00FD2167"/>
    <w:rsid w:val="00FE62A0"/>
    <w:rsid w:val="00FF63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6831F8"/>
  <w15:docId w15:val="{177938AB-767A-41BC-AC3C-E8C3343A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31AA"/>
    <w:rPr>
      <w:rFonts w:eastAsia="Times New Roman"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99"/>
    <w:locked/>
    <w:rsid w:val="00F743B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unhideWhenUsed/>
    <w:rsid w:val="00C77BC7"/>
  </w:style>
  <w:style w:type="character" w:customStyle="1" w:styleId="FootnoteTextChar">
    <w:name w:val="Footnote Text Char"/>
    <w:basedOn w:val="DefaultParagraphFont"/>
    <w:link w:val="FootnoteText"/>
    <w:uiPriority w:val="99"/>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paragraph" w:styleId="Revision">
    <w:name w:val="Revision"/>
    <w:hidden/>
    <w:uiPriority w:val="99"/>
    <w:semiHidden/>
    <w:rsid w:val="008F2A7F"/>
    <w:rPr>
      <w:rFonts w:eastAsia="Times New Roman" w:cs="Arial"/>
      <w:sz w:val="20"/>
      <w:szCs w:val="20"/>
      <w:lang w:eastAsia="zh-CN"/>
    </w:rPr>
  </w:style>
  <w:style w:type="paragraph" w:customStyle="1" w:styleId="Default">
    <w:name w:val="Default"/>
    <w:rsid w:val="00474BCA"/>
    <w:pPr>
      <w:autoSpaceDE w:val="0"/>
      <w:autoSpaceDN w:val="0"/>
      <w:adjustRightInd w:val="0"/>
    </w:pPr>
    <w:rPr>
      <w:rFonts w:eastAsiaTheme="minorHAnsi" w:cs="Arial"/>
      <w:color w:val="000000"/>
      <w:sz w:val="24"/>
      <w:szCs w:val="24"/>
      <w:lang w:eastAsia="en-US"/>
    </w:rPr>
  </w:style>
  <w:style w:type="paragraph" w:customStyle="1" w:styleId="Subtitle2">
    <w:name w:val="Subtitle 2"/>
    <w:basedOn w:val="Subtitle"/>
    <w:rsid w:val="00F608E4"/>
    <w:pPr>
      <w:keepNext/>
      <w:suppressAutoHyphens w:val="0"/>
      <w:autoSpaceDE w:val="0"/>
      <w:autoSpaceDN w:val="0"/>
      <w:spacing w:before="240"/>
      <w:jc w:val="left"/>
      <w:outlineLvl w:val="1"/>
    </w:pPr>
    <w:rPr>
      <w:rFonts w:cs="Times New Roman"/>
      <w:sz w:val="22"/>
      <w:szCs w:val="20"/>
      <w:u w:val="single"/>
      <w:lang w:val="en-US" w:eastAsia="en-US"/>
    </w:rPr>
  </w:style>
  <w:style w:type="character" w:styleId="PageNumber">
    <w:name w:val="page number"/>
    <w:basedOn w:val="DefaultParagraphFont"/>
    <w:rsid w:val="00562E6F"/>
  </w:style>
  <w:style w:type="character" w:styleId="Mention">
    <w:name w:val="Mention"/>
    <w:basedOn w:val="DefaultParagraphFont"/>
    <w:uiPriority w:val="99"/>
    <w:semiHidden/>
    <w:unhideWhenUsed/>
    <w:rsid w:val="00247B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4139">
      <w:bodyDiv w:val="1"/>
      <w:marLeft w:val="0"/>
      <w:marRight w:val="0"/>
      <w:marTop w:val="0"/>
      <w:marBottom w:val="0"/>
      <w:divBdr>
        <w:top w:val="none" w:sz="0" w:space="0" w:color="auto"/>
        <w:left w:val="none" w:sz="0" w:space="0" w:color="auto"/>
        <w:bottom w:val="none" w:sz="0" w:space="0" w:color="auto"/>
        <w:right w:val="none" w:sz="0" w:space="0" w:color="auto"/>
      </w:divBdr>
    </w:div>
    <w:div w:id="331841530">
      <w:bodyDiv w:val="1"/>
      <w:marLeft w:val="0"/>
      <w:marRight w:val="0"/>
      <w:marTop w:val="0"/>
      <w:marBottom w:val="0"/>
      <w:divBdr>
        <w:top w:val="none" w:sz="0" w:space="0" w:color="auto"/>
        <w:left w:val="none" w:sz="0" w:space="0" w:color="auto"/>
        <w:bottom w:val="none" w:sz="0" w:space="0" w:color="auto"/>
        <w:right w:val="none" w:sz="0" w:space="0" w:color="auto"/>
      </w:divBdr>
    </w:div>
    <w:div w:id="533886921">
      <w:bodyDiv w:val="1"/>
      <w:marLeft w:val="0"/>
      <w:marRight w:val="0"/>
      <w:marTop w:val="0"/>
      <w:marBottom w:val="0"/>
      <w:divBdr>
        <w:top w:val="none" w:sz="0" w:space="0" w:color="auto"/>
        <w:left w:val="none" w:sz="0" w:space="0" w:color="auto"/>
        <w:bottom w:val="none" w:sz="0" w:space="0" w:color="auto"/>
        <w:right w:val="none" w:sz="0" w:space="0" w:color="auto"/>
      </w:divBdr>
    </w:div>
    <w:div w:id="570623557">
      <w:bodyDiv w:val="1"/>
      <w:marLeft w:val="0"/>
      <w:marRight w:val="0"/>
      <w:marTop w:val="0"/>
      <w:marBottom w:val="0"/>
      <w:divBdr>
        <w:top w:val="none" w:sz="0" w:space="0" w:color="auto"/>
        <w:left w:val="none" w:sz="0" w:space="0" w:color="auto"/>
        <w:bottom w:val="none" w:sz="0" w:space="0" w:color="auto"/>
        <w:right w:val="none" w:sz="0" w:space="0" w:color="auto"/>
      </w:divBdr>
    </w:div>
    <w:div w:id="677073857">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815610479">
      <w:bodyDiv w:val="1"/>
      <w:marLeft w:val="0"/>
      <w:marRight w:val="0"/>
      <w:marTop w:val="0"/>
      <w:marBottom w:val="0"/>
      <w:divBdr>
        <w:top w:val="none" w:sz="0" w:space="0" w:color="auto"/>
        <w:left w:val="none" w:sz="0" w:space="0" w:color="auto"/>
        <w:bottom w:val="none" w:sz="0" w:space="0" w:color="auto"/>
        <w:right w:val="none" w:sz="0" w:space="0" w:color="auto"/>
      </w:divBdr>
      <w:divsChild>
        <w:div w:id="750859288">
          <w:marLeft w:val="547"/>
          <w:marRight w:val="0"/>
          <w:marTop w:val="0"/>
          <w:marBottom w:val="280"/>
          <w:divBdr>
            <w:top w:val="none" w:sz="0" w:space="0" w:color="auto"/>
            <w:left w:val="none" w:sz="0" w:space="0" w:color="auto"/>
            <w:bottom w:val="none" w:sz="0" w:space="0" w:color="auto"/>
            <w:right w:val="none" w:sz="0" w:space="0" w:color="auto"/>
          </w:divBdr>
        </w:div>
        <w:div w:id="53163995">
          <w:marLeft w:val="547"/>
          <w:marRight w:val="0"/>
          <w:marTop w:val="0"/>
          <w:marBottom w:val="280"/>
          <w:divBdr>
            <w:top w:val="none" w:sz="0" w:space="0" w:color="auto"/>
            <w:left w:val="none" w:sz="0" w:space="0" w:color="auto"/>
            <w:bottom w:val="none" w:sz="0" w:space="0" w:color="auto"/>
            <w:right w:val="none" w:sz="0" w:space="0" w:color="auto"/>
          </w:divBdr>
        </w:div>
        <w:div w:id="1389643410">
          <w:marLeft w:val="547"/>
          <w:marRight w:val="0"/>
          <w:marTop w:val="0"/>
          <w:marBottom w:val="280"/>
          <w:divBdr>
            <w:top w:val="none" w:sz="0" w:space="0" w:color="auto"/>
            <w:left w:val="none" w:sz="0" w:space="0" w:color="auto"/>
            <w:bottom w:val="none" w:sz="0" w:space="0" w:color="auto"/>
            <w:right w:val="none" w:sz="0" w:space="0" w:color="auto"/>
          </w:divBdr>
        </w:div>
        <w:div w:id="1171216964">
          <w:marLeft w:val="547"/>
          <w:marRight w:val="0"/>
          <w:marTop w:val="0"/>
          <w:marBottom w:val="280"/>
          <w:divBdr>
            <w:top w:val="none" w:sz="0" w:space="0" w:color="auto"/>
            <w:left w:val="none" w:sz="0" w:space="0" w:color="auto"/>
            <w:bottom w:val="none" w:sz="0" w:space="0" w:color="auto"/>
            <w:right w:val="none" w:sz="0" w:space="0" w:color="auto"/>
          </w:divBdr>
        </w:div>
        <w:div w:id="1159419161">
          <w:marLeft w:val="547"/>
          <w:marRight w:val="0"/>
          <w:marTop w:val="0"/>
          <w:marBottom w:val="280"/>
          <w:divBdr>
            <w:top w:val="none" w:sz="0" w:space="0" w:color="auto"/>
            <w:left w:val="none" w:sz="0" w:space="0" w:color="auto"/>
            <w:bottom w:val="none" w:sz="0" w:space="0" w:color="auto"/>
            <w:right w:val="none" w:sz="0" w:space="0" w:color="auto"/>
          </w:divBdr>
        </w:div>
        <w:div w:id="703675306">
          <w:marLeft w:val="547"/>
          <w:marRight w:val="0"/>
          <w:marTop w:val="0"/>
          <w:marBottom w:val="280"/>
          <w:divBdr>
            <w:top w:val="none" w:sz="0" w:space="0" w:color="auto"/>
            <w:left w:val="none" w:sz="0" w:space="0" w:color="auto"/>
            <w:bottom w:val="none" w:sz="0" w:space="0" w:color="auto"/>
            <w:right w:val="none" w:sz="0" w:space="0" w:color="auto"/>
          </w:divBdr>
        </w:div>
        <w:div w:id="1502618356">
          <w:marLeft w:val="547"/>
          <w:marRight w:val="0"/>
          <w:marTop w:val="0"/>
          <w:marBottom w:val="280"/>
          <w:divBdr>
            <w:top w:val="none" w:sz="0" w:space="0" w:color="auto"/>
            <w:left w:val="none" w:sz="0" w:space="0" w:color="auto"/>
            <w:bottom w:val="none" w:sz="0" w:space="0" w:color="auto"/>
            <w:right w:val="none" w:sz="0" w:space="0" w:color="auto"/>
          </w:divBdr>
        </w:div>
        <w:div w:id="1590192709">
          <w:marLeft w:val="547"/>
          <w:marRight w:val="0"/>
          <w:marTop w:val="0"/>
          <w:marBottom w:val="280"/>
          <w:divBdr>
            <w:top w:val="none" w:sz="0" w:space="0" w:color="auto"/>
            <w:left w:val="none" w:sz="0" w:space="0" w:color="auto"/>
            <w:bottom w:val="none" w:sz="0" w:space="0" w:color="auto"/>
            <w:right w:val="none" w:sz="0" w:space="0" w:color="auto"/>
          </w:divBdr>
        </w:div>
        <w:div w:id="1311209329">
          <w:marLeft w:val="547"/>
          <w:marRight w:val="0"/>
          <w:marTop w:val="0"/>
          <w:marBottom w:val="280"/>
          <w:divBdr>
            <w:top w:val="none" w:sz="0" w:space="0" w:color="auto"/>
            <w:left w:val="none" w:sz="0" w:space="0" w:color="auto"/>
            <w:bottom w:val="none" w:sz="0" w:space="0" w:color="auto"/>
            <w:right w:val="none" w:sz="0" w:space="0" w:color="auto"/>
          </w:divBdr>
        </w:div>
        <w:div w:id="1281496090">
          <w:marLeft w:val="547"/>
          <w:marRight w:val="0"/>
          <w:marTop w:val="0"/>
          <w:marBottom w:val="280"/>
          <w:divBdr>
            <w:top w:val="none" w:sz="0" w:space="0" w:color="auto"/>
            <w:left w:val="none" w:sz="0" w:space="0" w:color="auto"/>
            <w:bottom w:val="none" w:sz="0" w:space="0" w:color="auto"/>
            <w:right w:val="none" w:sz="0" w:space="0" w:color="auto"/>
          </w:divBdr>
        </w:div>
      </w:divsChild>
    </w:div>
    <w:div w:id="1011758282">
      <w:bodyDiv w:val="1"/>
      <w:marLeft w:val="0"/>
      <w:marRight w:val="0"/>
      <w:marTop w:val="0"/>
      <w:marBottom w:val="0"/>
      <w:divBdr>
        <w:top w:val="none" w:sz="0" w:space="0" w:color="auto"/>
        <w:left w:val="none" w:sz="0" w:space="0" w:color="auto"/>
        <w:bottom w:val="none" w:sz="0" w:space="0" w:color="auto"/>
        <w:right w:val="none" w:sz="0" w:space="0" w:color="auto"/>
      </w:divBdr>
    </w:div>
    <w:div w:id="1216046798">
      <w:bodyDiv w:val="1"/>
      <w:marLeft w:val="0"/>
      <w:marRight w:val="0"/>
      <w:marTop w:val="0"/>
      <w:marBottom w:val="0"/>
      <w:divBdr>
        <w:top w:val="none" w:sz="0" w:space="0" w:color="auto"/>
        <w:left w:val="none" w:sz="0" w:space="0" w:color="auto"/>
        <w:bottom w:val="none" w:sz="0" w:space="0" w:color="auto"/>
        <w:right w:val="none" w:sz="0" w:space="0" w:color="auto"/>
      </w:divBdr>
    </w:div>
    <w:div w:id="1228611518">
      <w:bodyDiv w:val="1"/>
      <w:marLeft w:val="0"/>
      <w:marRight w:val="0"/>
      <w:marTop w:val="0"/>
      <w:marBottom w:val="0"/>
      <w:divBdr>
        <w:top w:val="none" w:sz="0" w:space="0" w:color="auto"/>
        <w:left w:val="none" w:sz="0" w:space="0" w:color="auto"/>
        <w:bottom w:val="none" w:sz="0" w:space="0" w:color="auto"/>
        <w:right w:val="none" w:sz="0" w:space="0" w:color="auto"/>
      </w:divBdr>
    </w:div>
    <w:div w:id="1379892790">
      <w:bodyDiv w:val="1"/>
      <w:marLeft w:val="0"/>
      <w:marRight w:val="0"/>
      <w:marTop w:val="0"/>
      <w:marBottom w:val="0"/>
      <w:divBdr>
        <w:top w:val="none" w:sz="0" w:space="0" w:color="auto"/>
        <w:left w:val="none" w:sz="0" w:space="0" w:color="auto"/>
        <w:bottom w:val="none" w:sz="0" w:space="0" w:color="auto"/>
        <w:right w:val="none" w:sz="0" w:space="0" w:color="auto"/>
      </w:divBdr>
    </w:div>
    <w:div w:id="1400131612">
      <w:marLeft w:val="0"/>
      <w:marRight w:val="0"/>
      <w:marTop w:val="0"/>
      <w:marBottom w:val="0"/>
      <w:divBdr>
        <w:top w:val="none" w:sz="0" w:space="0" w:color="auto"/>
        <w:left w:val="none" w:sz="0" w:space="0" w:color="auto"/>
        <w:bottom w:val="none" w:sz="0" w:space="0" w:color="auto"/>
        <w:right w:val="none" w:sz="0" w:space="0" w:color="auto"/>
      </w:divBdr>
    </w:div>
    <w:div w:id="1428847066">
      <w:bodyDiv w:val="1"/>
      <w:marLeft w:val="0"/>
      <w:marRight w:val="0"/>
      <w:marTop w:val="0"/>
      <w:marBottom w:val="0"/>
      <w:divBdr>
        <w:top w:val="none" w:sz="0" w:space="0" w:color="auto"/>
        <w:left w:val="none" w:sz="0" w:space="0" w:color="auto"/>
        <w:bottom w:val="none" w:sz="0" w:space="0" w:color="auto"/>
        <w:right w:val="none" w:sz="0" w:space="0" w:color="auto"/>
      </w:divBdr>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547522040">
      <w:bodyDiv w:val="1"/>
      <w:marLeft w:val="0"/>
      <w:marRight w:val="0"/>
      <w:marTop w:val="0"/>
      <w:marBottom w:val="0"/>
      <w:divBdr>
        <w:top w:val="none" w:sz="0" w:space="0" w:color="auto"/>
        <w:left w:val="none" w:sz="0" w:space="0" w:color="auto"/>
        <w:bottom w:val="none" w:sz="0" w:space="0" w:color="auto"/>
        <w:right w:val="none" w:sz="0" w:space="0" w:color="auto"/>
      </w:divBdr>
    </w:div>
    <w:div w:id="1572349691">
      <w:bodyDiv w:val="1"/>
      <w:marLeft w:val="0"/>
      <w:marRight w:val="0"/>
      <w:marTop w:val="0"/>
      <w:marBottom w:val="0"/>
      <w:divBdr>
        <w:top w:val="none" w:sz="0" w:space="0" w:color="auto"/>
        <w:left w:val="none" w:sz="0" w:space="0" w:color="auto"/>
        <w:bottom w:val="none" w:sz="0" w:space="0" w:color="auto"/>
        <w:right w:val="none" w:sz="0" w:space="0" w:color="auto"/>
      </w:divBdr>
    </w:div>
    <w:div w:id="1634290771">
      <w:bodyDiv w:val="1"/>
      <w:marLeft w:val="0"/>
      <w:marRight w:val="0"/>
      <w:marTop w:val="0"/>
      <w:marBottom w:val="0"/>
      <w:divBdr>
        <w:top w:val="none" w:sz="0" w:space="0" w:color="auto"/>
        <w:left w:val="none" w:sz="0" w:space="0" w:color="auto"/>
        <w:bottom w:val="none" w:sz="0" w:space="0" w:color="auto"/>
        <w:right w:val="none" w:sz="0" w:space="0" w:color="auto"/>
      </w:divBdr>
      <w:divsChild>
        <w:div w:id="1876694313">
          <w:marLeft w:val="547"/>
          <w:marRight w:val="0"/>
          <w:marTop w:val="0"/>
          <w:marBottom w:val="280"/>
          <w:divBdr>
            <w:top w:val="none" w:sz="0" w:space="0" w:color="auto"/>
            <w:left w:val="none" w:sz="0" w:space="0" w:color="auto"/>
            <w:bottom w:val="none" w:sz="0" w:space="0" w:color="auto"/>
            <w:right w:val="none" w:sz="0" w:space="0" w:color="auto"/>
          </w:divBdr>
        </w:div>
        <w:div w:id="362168242">
          <w:marLeft w:val="547"/>
          <w:marRight w:val="0"/>
          <w:marTop w:val="0"/>
          <w:marBottom w:val="280"/>
          <w:divBdr>
            <w:top w:val="none" w:sz="0" w:space="0" w:color="auto"/>
            <w:left w:val="none" w:sz="0" w:space="0" w:color="auto"/>
            <w:bottom w:val="none" w:sz="0" w:space="0" w:color="auto"/>
            <w:right w:val="none" w:sz="0" w:space="0" w:color="auto"/>
          </w:divBdr>
        </w:div>
        <w:div w:id="628705421">
          <w:marLeft w:val="547"/>
          <w:marRight w:val="0"/>
          <w:marTop w:val="0"/>
          <w:marBottom w:val="280"/>
          <w:divBdr>
            <w:top w:val="none" w:sz="0" w:space="0" w:color="auto"/>
            <w:left w:val="none" w:sz="0" w:space="0" w:color="auto"/>
            <w:bottom w:val="none" w:sz="0" w:space="0" w:color="auto"/>
            <w:right w:val="none" w:sz="0" w:space="0" w:color="auto"/>
          </w:divBdr>
        </w:div>
        <w:div w:id="1614286952">
          <w:marLeft w:val="547"/>
          <w:marRight w:val="0"/>
          <w:marTop w:val="0"/>
          <w:marBottom w:val="280"/>
          <w:divBdr>
            <w:top w:val="none" w:sz="0" w:space="0" w:color="auto"/>
            <w:left w:val="none" w:sz="0" w:space="0" w:color="auto"/>
            <w:bottom w:val="none" w:sz="0" w:space="0" w:color="auto"/>
            <w:right w:val="none" w:sz="0" w:space="0" w:color="auto"/>
          </w:divBdr>
        </w:div>
      </w:divsChild>
    </w:div>
    <w:div w:id="1660385738">
      <w:bodyDiv w:val="1"/>
      <w:marLeft w:val="0"/>
      <w:marRight w:val="0"/>
      <w:marTop w:val="0"/>
      <w:marBottom w:val="0"/>
      <w:divBdr>
        <w:top w:val="none" w:sz="0" w:space="0" w:color="auto"/>
        <w:left w:val="none" w:sz="0" w:space="0" w:color="auto"/>
        <w:bottom w:val="none" w:sz="0" w:space="0" w:color="auto"/>
        <w:right w:val="none" w:sz="0" w:space="0" w:color="auto"/>
      </w:divBdr>
    </w:div>
    <w:div w:id="1836535144">
      <w:bodyDiv w:val="1"/>
      <w:marLeft w:val="0"/>
      <w:marRight w:val="0"/>
      <w:marTop w:val="0"/>
      <w:marBottom w:val="0"/>
      <w:divBdr>
        <w:top w:val="none" w:sz="0" w:space="0" w:color="auto"/>
        <w:left w:val="none" w:sz="0" w:space="0" w:color="auto"/>
        <w:bottom w:val="none" w:sz="0" w:space="0" w:color="auto"/>
        <w:right w:val="none" w:sz="0" w:space="0" w:color="auto"/>
      </w:divBdr>
    </w:div>
    <w:div w:id="1922987408">
      <w:bodyDiv w:val="1"/>
      <w:marLeft w:val="0"/>
      <w:marRight w:val="0"/>
      <w:marTop w:val="0"/>
      <w:marBottom w:val="0"/>
      <w:divBdr>
        <w:top w:val="none" w:sz="0" w:space="0" w:color="auto"/>
        <w:left w:val="none" w:sz="0" w:space="0" w:color="auto"/>
        <w:bottom w:val="none" w:sz="0" w:space="0" w:color="auto"/>
        <w:right w:val="none" w:sz="0" w:space="0" w:color="auto"/>
      </w:divBdr>
    </w:div>
    <w:div w:id="20968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quaticresourcesmex@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uaticresourcesmex@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hernandez@itscarrillopuerto.edu.mx" TargetMode="External"/><Relationship Id="rId4" Type="http://schemas.openxmlformats.org/officeDocument/2006/relationships/settings" Target="settings.xml"/><Relationship Id="rId9" Type="http://schemas.openxmlformats.org/officeDocument/2006/relationships/hyperlink" Target="mailto:m.gennert@bristol.ac.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656D-7A22-43E9-9ACD-0307B0F3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Carlos Gracida Juarez</cp:lastModifiedBy>
  <cp:revision>2</cp:revision>
  <cp:lastPrinted>2013-09-25T09:46:00Z</cp:lastPrinted>
  <dcterms:created xsi:type="dcterms:W3CDTF">2017-05-10T15:48:00Z</dcterms:created>
  <dcterms:modified xsi:type="dcterms:W3CDTF">2017-05-10T15:48:00Z</dcterms:modified>
</cp:coreProperties>
</file>